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AA" w:rsidRPr="00857BAA" w:rsidRDefault="00EA0657" w:rsidP="00D63FAA">
      <w:pPr>
        <w:spacing w:after="0"/>
        <w:ind w:hanging="2268"/>
        <w:jc w:val="center"/>
        <w:rPr>
          <w:rFonts w:ascii="Times New Roman" w:hAnsi="Times New Roman"/>
          <w:b/>
          <w:sz w:val="28"/>
          <w:szCs w:val="28"/>
        </w:rPr>
      </w:pPr>
      <w:r w:rsidRPr="00857BA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63FAA" w:rsidRPr="00857BAA">
        <w:rPr>
          <w:rFonts w:ascii="Times New Roman" w:hAnsi="Times New Roman"/>
          <w:b/>
          <w:sz w:val="28"/>
          <w:szCs w:val="28"/>
        </w:rPr>
        <w:t xml:space="preserve">                             МУНИПАЛЬНОЕ БЮДЖЕТНОЕ ОБЩЕОБРАЗОВАТЕЛЬНОЕ УЧРЕЖДЕНИЕ «ВАРСКОВСКАЯ СРЕДНЯЯ ШКОЛА»</w:t>
      </w:r>
    </w:p>
    <w:p w:rsidR="00D63FAA" w:rsidRPr="00857BAA" w:rsidRDefault="00D63FAA" w:rsidP="00D63FAA">
      <w:pPr>
        <w:spacing w:after="0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857BAA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 – Рязанский муниципальный район </w:t>
      </w:r>
    </w:p>
    <w:p w:rsidR="00D63FAA" w:rsidRPr="00857BAA" w:rsidRDefault="00D63FAA" w:rsidP="00D63FAA">
      <w:pPr>
        <w:spacing w:after="0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857BAA">
        <w:rPr>
          <w:rFonts w:ascii="Times New Roman" w:hAnsi="Times New Roman"/>
          <w:b/>
          <w:sz w:val="28"/>
          <w:szCs w:val="28"/>
        </w:rPr>
        <w:t xml:space="preserve">                        Рязанской области</w:t>
      </w:r>
    </w:p>
    <w:p w:rsidR="00D63FAA" w:rsidRPr="00D63FAA" w:rsidRDefault="00D63FAA" w:rsidP="00D63FAA">
      <w:pPr>
        <w:spacing w:after="0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D63FAA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D63FAA" w:rsidRPr="00D63FAA" w:rsidRDefault="00D63FAA" w:rsidP="00D63FA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1E0"/>
      </w:tblPr>
      <w:tblGrid>
        <w:gridCol w:w="2977"/>
        <w:gridCol w:w="2977"/>
        <w:gridCol w:w="3685"/>
      </w:tblGrid>
      <w:tr w:rsidR="00D63FAA" w:rsidRPr="00D63FAA" w:rsidTr="00857BAA">
        <w:trPr>
          <w:trHeight w:val="1423"/>
        </w:trPr>
        <w:tc>
          <w:tcPr>
            <w:tcW w:w="2977" w:type="dxa"/>
          </w:tcPr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FAA">
              <w:rPr>
                <w:rFonts w:ascii="Times New Roman" w:hAnsi="Times New Roman"/>
                <w:bCs/>
                <w:sz w:val="24"/>
                <w:szCs w:val="24"/>
              </w:rPr>
              <w:t xml:space="preserve">«Рассмотрено» 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 xml:space="preserve"> на заседании  МО 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>от «__»  ________2022 г.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bCs/>
                <w:sz w:val="24"/>
                <w:szCs w:val="24"/>
              </w:rPr>
              <w:t>«Согласовано»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>Агафонова О.С.___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>от «__» ______2022 г.</w:t>
            </w:r>
          </w:p>
        </w:tc>
        <w:tc>
          <w:tcPr>
            <w:tcW w:w="3685" w:type="dxa"/>
            <w:hideMark/>
          </w:tcPr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D63FAA">
              <w:rPr>
                <w:rFonts w:ascii="Times New Roman" w:hAnsi="Times New Roman"/>
                <w:sz w:val="24"/>
                <w:szCs w:val="24"/>
              </w:rPr>
              <w:t>Варсковская</w:t>
            </w:r>
            <w:proofErr w:type="spellEnd"/>
            <w:r w:rsidRPr="00D63FAA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FAA">
              <w:rPr>
                <w:rFonts w:ascii="Times New Roman" w:hAnsi="Times New Roman"/>
                <w:sz w:val="24"/>
                <w:szCs w:val="24"/>
              </w:rPr>
              <w:t>Рожкова</w:t>
            </w:r>
            <w:proofErr w:type="gramStart"/>
            <w:r w:rsidRPr="00D63F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63FA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D63FAA">
              <w:rPr>
                <w:rFonts w:ascii="Times New Roman" w:hAnsi="Times New Roman"/>
                <w:sz w:val="24"/>
                <w:szCs w:val="24"/>
              </w:rPr>
              <w:t>.______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FAA">
              <w:rPr>
                <w:rFonts w:ascii="Times New Roman" w:hAnsi="Times New Roman"/>
                <w:sz w:val="24"/>
                <w:szCs w:val="24"/>
              </w:rPr>
              <w:t xml:space="preserve"> от«__»______2022 г.</w:t>
            </w: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FAA" w:rsidRPr="00D63FAA" w:rsidRDefault="00D63FAA" w:rsidP="00D63F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5109" w:rsidRDefault="00485109" w:rsidP="00D6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485109">
        <w:rPr>
          <w:rFonts w:ascii="Times New Roman" w:eastAsia="Calibri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46.5pt;visibility:visible;mso-wrap-style:square">
            <v:imagedata r:id="rId5" o:title="SCAN0045_page-0001" croptop="32141f" cropbottom="28749f" cropleft="24744f" cropright="18734f"/>
          </v:shape>
        </w:pict>
      </w:r>
    </w:p>
    <w:p w:rsidR="00D63FAA" w:rsidRPr="00857BAA" w:rsidRDefault="00D63FAA" w:rsidP="00D6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857BAA">
        <w:rPr>
          <w:rFonts w:ascii="Times New Roman" w:eastAsia="Calibri" w:hAnsi="Times New Roman"/>
          <w:b/>
          <w:sz w:val="36"/>
          <w:szCs w:val="36"/>
          <w:lang w:eastAsia="en-US"/>
        </w:rPr>
        <w:t>Дополнительная общеобразовательная</w:t>
      </w:r>
    </w:p>
    <w:p w:rsidR="00EA0657" w:rsidRPr="00857BAA" w:rsidRDefault="00D63FAA" w:rsidP="00D6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857BAA">
        <w:rPr>
          <w:rFonts w:ascii="Times New Roman" w:eastAsia="Calibri" w:hAnsi="Times New Roman"/>
          <w:b/>
          <w:sz w:val="36"/>
          <w:szCs w:val="36"/>
          <w:lang w:eastAsia="en-US"/>
        </w:rPr>
        <w:t>общеразвивающая</w:t>
      </w:r>
      <w:proofErr w:type="spellEnd"/>
      <w:r w:rsidRPr="00857BAA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программа</w:t>
      </w: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857BAA">
        <w:rPr>
          <w:rFonts w:ascii="Times New Roman" w:hAnsi="Times New Roman"/>
          <w:b/>
          <w:bCs/>
          <w:sz w:val="36"/>
          <w:szCs w:val="36"/>
        </w:rPr>
        <w:t xml:space="preserve">          </w:t>
      </w:r>
      <w:r w:rsidR="00FE4E02" w:rsidRPr="00857BAA">
        <w:rPr>
          <w:rFonts w:ascii="Times New Roman" w:hAnsi="Times New Roman"/>
          <w:b/>
          <w:bCs/>
          <w:sz w:val="36"/>
          <w:szCs w:val="36"/>
        </w:rPr>
        <w:t xml:space="preserve"> «Биология от</w:t>
      </w:r>
      <w:proofErr w:type="gramStart"/>
      <w:r w:rsidR="00FE4E02" w:rsidRPr="00857BAA">
        <w:rPr>
          <w:rFonts w:ascii="Times New Roman" w:hAnsi="Times New Roman"/>
          <w:b/>
          <w:bCs/>
          <w:sz w:val="36"/>
          <w:szCs w:val="36"/>
        </w:rPr>
        <w:t xml:space="preserve"> А</w:t>
      </w:r>
      <w:proofErr w:type="gramEnd"/>
      <w:r w:rsidR="00FE4E02" w:rsidRPr="00857BAA">
        <w:rPr>
          <w:rFonts w:ascii="Times New Roman" w:hAnsi="Times New Roman"/>
          <w:b/>
          <w:bCs/>
          <w:sz w:val="36"/>
          <w:szCs w:val="36"/>
        </w:rPr>
        <w:t xml:space="preserve"> до Я. Флора и фауна</w:t>
      </w:r>
      <w:r w:rsidRPr="00857BAA">
        <w:rPr>
          <w:rFonts w:ascii="Times New Roman" w:hAnsi="Times New Roman"/>
          <w:b/>
          <w:bCs/>
          <w:sz w:val="36"/>
          <w:szCs w:val="36"/>
        </w:rPr>
        <w:t xml:space="preserve">» (7 класс); </w:t>
      </w:r>
    </w:p>
    <w:p w:rsidR="00FE4E02" w:rsidRPr="00857BAA" w:rsidRDefault="00D63FAA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857BAA">
        <w:rPr>
          <w:rFonts w:ascii="Times New Roman" w:hAnsi="Times New Roman"/>
          <w:b/>
          <w:bCs/>
          <w:sz w:val="36"/>
          <w:szCs w:val="36"/>
        </w:rPr>
        <w:t xml:space="preserve">    </w:t>
      </w:r>
      <w:r w:rsidR="00EA0657" w:rsidRPr="00857BAA">
        <w:rPr>
          <w:rFonts w:ascii="Times New Roman" w:hAnsi="Times New Roman"/>
          <w:b/>
          <w:bCs/>
          <w:sz w:val="36"/>
          <w:szCs w:val="36"/>
        </w:rPr>
        <w:t xml:space="preserve"> «Биология от</w:t>
      </w:r>
      <w:proofErr w:type="gramStart"/>
      <w:r w:rsidR="00EA0657" w:rsidRPr="00857BAA">
        <w:rPr>
          <w:rFonts w:ascii="Times New Roman" w:hAnsi="Times New Roman"/>
          <w:b/>
          <w:bCs/>
          <w:sz w:val="36"/>
          <w:szCs w:val="36"/>
        </w:rPr>
        <w:t xml:space="preserve"> А</w:t>
      </w:r>
      <w:proofErr w:type="gramEnd"/>
      <w:r w:rsidR="00EA0657" w:rsidRPr="00857BAA">
        <w:rPr>
          <w:rFonts w:ascii="Times New Roman" w:hAnsi="Times New Roman"/>
          <w:b/>
          <w:bCs/>
          <w:sz w:val="36"/>
          <w:szCs w:val="36"/>
        </w:rPr>
        <w:t xml:space="preserve"> до Я </w:t>
      </w:r>
      <w:r w:rsidR="00FE4E02" w:rsidRPr="00857BAA">
        <w:rPr>
          <w:rFonts w:ascii="Times New Roman" w:hAnsi="Times New Roman"/>
          <w:b/>
          <w:bCs/>
          <w:sz w:val="36"/>
          <w:szCs w:val="36"/>
        </w:rPr>
        <w:t>Человек и его здоровье»</w:t>
      </w:r>
      <w:r w:rsidR="00EA0657" w:rsidRPr="00857BAA">
        <w:rPr>
          <w:rFonts w:ascii="Times New Roman" w:hAnsi="Times New Roman"/>
          <w:b/>
          <w:bCs/>
          <w:sz w:val="36"/>
          <w:szCs w:val="36"/>
        </w:rPr>
        <w:t xml:space="preserve"> (8 класс)</w:t>
      </w:r>
      <w:r w:rsidR="00FE4E02" w:rsidRPr="00857BAA">
        <w:rPr>
          <w:rFonts w:ascii="Times New Roman" w:hAnsi="Times New Roman"/>
          <w:b/>
          <w:bCs/>
          <w:sz w:val="36"/>
          <w:szCs w:val="36"/>
        </w:rPr>
        <w:t>.</w:t>
      </w:r>
    </w:p>
    <w:p w:rsidR="00857BAA" w:rsidRPr="00857BAA" w:rsidRDefault="00D63FAA" w:rsidP="0085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7BAA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EA0657" w:rsidRPr="00857BA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857BAA">
        <w:rPr>
          <w:rFonts w:ascii="Times New Roman" w:hAnsi="Times New Roman"/>
          <w:b/>
          <w:bCs/>
          <w:sz w:val="28"/>
          <w:szCs w:val="28"/>
        </w:rPr>
        <w:t>(</w:t>
      </w:r>
      <w:r w:rsidR="00FE4E02" w:rsidRPr="00857BAA">
        <w:rPr>
          <w:rFonts w:ascii="Times New Roman" w:hAnsi="Times New Roman"/>
          <w:b/>
          <w:bCs/>
          <w:sz w:val="28"/>
          <w:szCs w:val="28"/>
        </w:rPr>
        <w:t xml:space="preserve"> с использованием оборудования «Точки роста»</w:t>
      </w:r>
      <w:r w:rsidR="00857BAA" w:rsidRPr="00857BAA">
        <w:rPr>
          <w:rFonts w:ascii="Times New Roman" w:hAnsi="Times New Roman"/>
          <w:b/>
          <w:bCs/>
          <w:sz w:val="28"/>
          <w:szCs w:val="28"/>
        </w:rPr>
        <w:t>)</w:t>
      </w: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7BAA" w:rsidRPr="00857BAA" w:rsidRDefault="00857BAA" w:rsidP="0085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7BAA">
        <w:rPr>
          <w:rFonts w:ascii="Times New Roman" w:hAnsi="Times New Roman"/>
          <w:sz w:val="28"/>
          <w:szCs w:val="28"/>
        </w:rPr>
        <w:t>(всего 136 часов в год; в неделю 4 часа,</w:t>
      </w:r>
      <w:proofErr w:type="gramEnd"/>
    </w:p>
    <w:p w:rsidR="00857BAA" w:rsidRPr="00857BAA" w:rsidRDefault="00857BAA" w:rsidP="0085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7BAA">
        <w:rPr>
          <w:rFonts w:ascii="Times New Roman" w:hAnsi="Times New Roman"/>
          <w:sz w:val="28"/>
          <w:szCs w:val="28"/>
        </w:rPr>
        <w:t xml:space="preserve"> из них: в 7 классе - 68 часов в год (в неделю 2 часа); в 8 классе - 68 часов в год (в неделю 2 часа).</w:t>
      </w: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7BAA" w:rsidRPr="00857BAA" w:rsidRDefault="00857BAA" w:rsidP="00857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BAA">
        <w:rPr>
          <w:rFonts w:ascii="Times New Roman" w:hAnsi="Times New Roman"/>
          <w:b/>
          <w:bCs/>
          <w:sz w:val="28"/>
          <w:szCs w:val="28"/>
        </w:rPr>
        <w:t>Программу составила</w:t>
      </w:r>
      <w:r w:rsidR="00FE4E02" w:rsidRPr="00857BA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E4E02" w:rsidRPr="00857BAA">
        <w:rPr>
          <w:rFonts w:ascii="Times New Roman" w:hAnsi="Times New Roman"/>
          <w:sz w:val="28"/>
          <w:szCs w:val="28"/>
        </w:rPr>
        <w:t xml:space="preserve">Иванова Ирина Евгеньевна, </w:t>
      </w:r>
    </w:p>
    <w:p w:rsidR="00FE4E02" w:rsidRPr="00857BAA" w:rsidRDefault="00857BAA" w:rsidP="00857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BAA">
        <w:rPr>
          <w:rFonts w:ascii="Times New Roman" w:hAnsi="Times New Roman"/>
          <w:sz w:val="28"/>
          <w:szCs w:val="28"/>
        </w:rPr>
        <w:t>Учитель биологии и географии</w:t>
      </w:r>
    </w:p>
    <w:p w:rsidR="00FE4E02" w:rsidRPr="00857BAA" w:rsidRDefault="00857BAA" w:rsidP="00857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BAA">
        <w:rPr>
          <w:rFonts w:ascii="Times New Roman" w:hAnsi="Times New Roman"/>
          <w:sz w:val="28"/>
          <w:szCs w:val="28"/>
        </w:rPr>
        <w:t>МБОУ «</w:t>
      </w:r>
      <w:proofErr w:type="spellStart"/>
      <w:r w:rsidRPr="00857BAA">
        <w:rPr>
          <w:rFonts w:ascii="Times New Roman" w:hAnsi="Times New Roman"/>
          <w:sz w:val="28"/>
          <w:szCs w:val="28"/>
        </w:rPr>
        <w:t>Варсковская</w:t>
      </w:r>
      <w:proofErr w:type="spellEnd"/>
      <w:r w:rsidRPr="00857BAA">
        <w:rPr>
          <w:rFonts w:ascii="Times New Roman" w:hAnsi="Times New Roman"/>
          <w:sz w:val="28"/>
          <w:szCs w:val="28"/>
        </w:rPr>
        <w:t xml:space="preserve"> СШ»</w:t>
      </w: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657" w:rsidRPr="00857BAA" w:rsidRDefault="00EA0657" w:rsidP="00FE4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AA" w:rsidRPr="00857BAA" w:rsidRDefault="00FE4E02" w:rsidP="00857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7BAA">
        <w:rPr>
          <w:rFonts w:ascii="Times New Roman" w:hAnsi="Times New Roman"/>
          <w:sz w:val="28"/>
          <w:szCs w:val="28"/>
        </w:rPr>
        <w:t>Варские</w:t>
      </w:r>
      <w:proofErr w:type="spellEnd"/>
      <w:r w:rsidR="00857BAA" w:rsidRPr="00857BAA">
        <w:rPr>
          <w:rFonts w:ascii="Times New Roman" w:hAnsi="Times New Roman"/>
          <w:sz w:val="28"/>
          <w:szCs w:val="28"/>
        </w:rPr>
        <w:t xml:space="preserve"> 2022</w:t>
      </w:r>
    </w:p>
    <w:p w:rsidR="00EA0657" w:rsidRPr="004029CE" w:rsidRDefault="00857BAA" w:rsidP="00EA06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="00EA0657" w:rsidRPr="004029CE">
        <w:rPr>
          <w:rFonts w:ascii="Times New Roman" w:hAnsi="Times New Roman"/>
          <w:b/>
          <w:bCs/>
          <w:sz w:val="28"/>
          <w:szCs w:val="28"/>
        </w:rPr>
        <w:t>одержание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2. Учебно-тематический план (1 – </w:t>
      </w:r>
      <w:proofErr w:type="spellStart"/>
      <w:r w:rsidRPr="004029CE">
        <w:rPr>
          <w:rFonts w:ascii="Times New Roman" w:hAnsi="Times New Roman"/>
          <w:b/>
          <w:bCs/>
          <w:sz w:val="28"/>
          <w:szCs w:val="28"/>
        </w:rPr>
        <w:t>ый</w:t>
      </w:r>
      <w:proofErr w:type="spellEnd"/>
      <w:r w:rsidRPr="004029CE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12C5D" w:rsidRPr="004029CE">
        <w:rPr>
          <w:rFonts w:ascii="Times New Roman" w:hAnsi="Times New Roman"/>
          <w:b/>
          <w:bCs/>
          <w:sz w:val="28"/>
          <w:szCs w:val="28"/>
        </w:rPr>
        <w:t>; 7 класс</w:t>
      </w:r>
      <w:r w:rsidRPr="004029CE">
        <w:rPr>
          <w:rFonts w:ascii="Times New Roman" w:hAnsi="Times New Roman"/>
          <w:b/>
          <w:bCs/>
          <w:sz w:val="28"/>
          <w:szCs w:val="28"/>
        </w:rPr>
        <w:t>)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3. Учебно-тематический план (2 – ой год</w:t>
      </w:r>
      <w:r w:rsidR="00A12C5D" w:rsidRPr="004029CE">
        <w:rPr>
          <w:rFonts w:ascii="Times New Roman" w:hAnsi="Times New Roman"/>
          <w:b/>
          <w:bCs/>
          <w:sz w:val="28"/>
          <w:szCs w:val="28"/>
        </w:rPr>
        <w:t>; 8 класс</w:t>
      </w:r>
      <w:r w:rsidRPr="004029CE">
        <w:rPr>
          <w:rFonts w:ascii="Times New Roman" w:hAnsi="Times New Roman"/>
          <w:b/>
          <w:bCs/>
          <w:sz w:val="28"/>
          <w:szCs w:val="28"/>
        </w:rPr>
        <w:t>)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4. Содержание программы (1-ый год</w:t>
      </w:r>
      <w:r w:rsidR="00A12C5D" w:rsidRPr="004029CE">
        <w:rPr>
          <w:rFonts w:ascii="Times New Roman" w:hAnsi="Times New Roman"/>
          <w:b/>
          <w:bCs/>
          <w:sz w:val="28"/>
          <w:szCs w:val="28"/>
        </w:rPr>
        <w:t>; 7 класс</w:t>
      </w:r>
      <w:r w:rsidRPr="004029CE">
        <w:rPr>
          <w:rFonts w:ascii="Times New Roman" w:hAnsi="Times New Roman"/>
          <w:b/>
          <w:bCs/>
          <w:sz w:val="28"/>
          <w:szCs w:val="28"/>
        </w:rPr>
        <w:t>)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5. Содержание программы (2-ой год</w:t>
      </w:r>
      <w:r w:rsidR="00A12C5D" w:rsidRPr="004029CE">
        <w:rPr>
          <w:rFonts w:ascii="Times New Roman" w:hAnsi="Times New Roman"/>
          <w:b/>
          <w:bCs/>
          <w:sz w:val="28"/>
          <w:szCs w:val="28"/>
        </w:rPr>
        <w:t>; 8 класс</w:t>
      </w:r>
      <w:r w:rsidRPr="004029CE">
        <w:rPr>
          <w:rFonts w:ascii="Times New Roman" w:hAnsi="Times New Roman"/>
          <w:b/>
          <w:bCs/>
          <w:sz w:val="28"/>
          <w:szCs w:val="28"/>
        </w:rPr>
        <w:t>)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6. Формы аттестации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7. Методическое обесп</w:t>
      </w:r>
      <w:r w:rsidR="006468BE" w:rsidRPr="004029CE">
        <w:rPr>
          <w:rFonts w:ascii="Times New Roman" w:hAnsi="Times New Roman"/>
          <w:b/>
          <w:bCs/>
          <w:sz w:val="28"/>
          <w:szCs w:val="28"/>
        </w:rPr>
        <w:t>ечение программы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8. Материально - техническое</w:t>
      </w:r>
      <w:r w:rsidR="006468BE" w:rsidRPr="004029CE">
        <w:rPr>
          <w:rFonts w:ascii="Times New Roman" w:hAnsi="Times New Roman"/>
          <w:b/>
          <w:bCs/>
          <w:sz w:val="28"/>
          <w:szCs w:val="28"/>
        </w:rPr>
        <w:t xml:space="preserve"> обеспечение программы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9. Список литературы</w:t>
      </w:r>
    </w:p>
    <w:p w:rsidR="00EA0657" w:rsidRPr="004029CE" w:rsidRDefault="00EA0657" w:rsidP="00EA0657">
      <w:pPr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10. Календарно – тематический план</w:t>
      </w:r>
    </w:p>
    <w:p w:rsidR="00EA0657" w:rsidRPr="004029CE" w:rsidRDefault="00EA0657" w:rsidP="00EA0657">
      <w:pPr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Общебиологические знания необходимы не только специалистам, но и каждому человеку в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отдельности, т.к. только понимание связи всего живого на планете поможет нам не совершать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ошибок, ведущих к катастрофе. Вовлечь школьников в процесс познания живой природы,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заставить их задуматься о тонких взаимоотноше</w:t>
      </w:r>
      <w:r w:rsidR="00A12C5D" w:rsidRPr="004029CE">
        <w:rPr>
          <w:rFonts w:ascii="Times New Roman" w:hAnsi="Times New Roman"/>
          <w:sz w:val="28"/>
          <w:szCs w:val="28"/>
        </w:rPr>
        <w:t xml:space="preserve">ниях внутри биоценозов, научить </w:t>
      </w:r>
      <w:r w:rsidRPr="004029CE">
        <w:rPr>
          <w:rFonts w:ascii="Times New Roman" w:hAnsi="Times New Roman"/>
          <w:sz w:val="28"/>
          <w:szCs w:val="28"/>
        </w:rPr>
        <w:t>высказывать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свои мысли и отстаивать их – </w:t>
      </w:r>
      <w:proofErr w:type="gramStart"/>
      <w:r w:rsidRPr="004029CE">
        <w:rPr>
          <w:rFonts w:ascii="Times New Roman" w:hAnsi="Times New Roman"/>
          <w:sz w:val="28"/>
          <w:szCs w:val="28"/>
        </w:rPr>
        <w:t>вс</w:t>
      </w:r>
      <w:proofErr w:type="gramEnd"/>
      <w:r w:rsidRPr="004029CE">
        <w:rPr>
          <w:rFonts w:ascii="Times New Roman" w:hAnsi="Times New Roman"/>
          <w:sz w:val="28"/>
          <w:szCs w:val="28"/>
        </w:rPr>
        <w:t>ѐ это основа организации биологического кружка, т.к.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биологическое образование формирует у подрастающего поколения понимание жизни как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величайшей ценности.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Данная прогр</w:t>
      </w:r>
      <w:r w:rsidR="00A12C5D" w:rsidRPr="004029CE">
        <w:rPr>
          <w:rFonts w:ascii="Times New Roman" w:hAnsi="Times New Roman"/>
          <w:sz w:val="28"/>
          <w:szCs w:val="28"/>
        </w:rPr>
        <w:t>амма организуется для учащихся 7</w:t>
      </w:r>
      <w:r w:rsidRPr="004029CE">
        <w:rPr>
          <w:rFonts w:ascii="Times New Roman" w:hAnsi="Times New Roman"/>
          <w:sz w:val="28"/>
          <w:szCs w:val="28"/>
        </w:rPr>
        <w:t>-8-х классов, которые уже знакомы по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="00A12C5D" w:rsidRPr="004029CE">
        <w:rPr>
          <w:rFonts w:ascii="Times New Roman" w:hAnsi="Times New Roman"/>
          <w:sz w:val="28"/>
          <w:szCs w:val="28"/>
        </w:rPr>
        <w:t xml:space="preserve">урокам </w:t>
      </w:r>
      <w:r w:rsidRPr="004029CE">
        <w:rPr>
          <w:rFonts w:ascii="Times New Roman" w:hAnsi="Times New Roman"/>
          <w:sz w:val="28"/>
          <w:szCs w:val="28"/>
        </w:rPr>
        <w:t>биологии с миром живых организмов. Содержание занятий строится для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разных возрастных групп с учѐтом уровня их подготовки.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Несмотря на то, что вопросы профориентации не являются главной целью биологического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кружка, разнообразная деятельность, запланированная на занятиях, возможно, поможет юным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биологам определиться с выбором своей будущей профессии.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Программа курса предназначена для обучающихся в основной школе, интересующихся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исследовательской деятельностью, и направлена на формирование у учащихся умения поставить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цель и организовать еѐ достижение, а также </w:t>
      </w:r>
      <w:proofErr w:type="spellStart"/>
      <w:r w:rsidRPr="004029CE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качеств: гибкости ума, терпимости к</w:t>
      </w:r>
      <w:r w:rsidR="00A12C5D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противоречиям, критичности, наличия своего мнения, коммуникативных качеств.</w:t>
      </w:r>
    </w:p>
    <w:p w:rsidR="004029CE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Нормативно-правовая база.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Дополнительная </w:t>
      </w:r>
      <w:proofErr w:type="spellStart"/>
      <w:r w:rsidRPr="004029CE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программа «Биоло</w:t>
      </w:r>
      <w:r w:rsidR="00A12C5D" w:rsidRPr="004029CE">
        <w:rPr>
          <w:rFonts w:ascii="Times New Roman" w:hAnsi="Times New Roman"/>
          <w:sz w:val="28"/>
          <w:szCs w:val="28"/>
        </w:rPr>
        <w:t>гия от</w:t>
      </w:r>
      <w:proofErr w:type="gramStart"/>
      <w:r w:rsidR="00A12C5D"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12C5D"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</w:t>
      </w:r>
      <w:r w:rsidRPr="004029CE">
        <w:rPr>
          <w:rFonts w:ascii="Times New Roman" w:hAnsi="Times New Roman"/>
          <w:sz w:val="28"/>
          <w:szCs w:val="28"/>
        </w:rPr>
        <w:t xml:space="preserve">» естественнонаучной направленности </w:t>
      </w:r>
      <w:proofErr w:type="gramStart"/>
      <w:r w:rsidRPr="004029CE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на основе: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• Федерального закона «Об образовании в Российской Федерации» (№ 273-ФЗ от 29.12.12);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Концепции развития дополнительного образования детей в Российской Федерации до 2020года (№ 1726-р от 04.09.14);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Приказа Министерства образования и науки РФ «Об утверждении Порядка организации и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осуществления образовательной деятельности по дополнительным общеобразовательным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программам» (№ 1008от 29.08.13);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Санитарно-эпидемиологических требований к устройству, содержанию и организации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 (</w:t>
      </w:r>
      <w:proofErr w:type="spellStart"/>
      <w:r w:rsidRPr="004029CE">
        <w:rPr>
          <w:rFonts w:ascii="Times New Roman" w:hAnsi="Times New Roman"/>
          <w:sz w:val="28"/>
          <w:szCs w:val="28"/>
        </w:rPr>
        <w:t>СанПиН</w:t>
      </w:r>
      <w:proofErr w:type="spellEnd"/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2.4.4.3172-14);</w:t>
      </w:r>
    </w:p>
    <w:p w:rsidR="00EA0657" w:rsidRPr="00857BAA" w:rsidRDefault="00EA0657" w:rsidP="00857B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• </w:t>
      </w:r>
      <w:r w:rsidR="002041A2" w:rsidRPr="004029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41A2" w:rsidRPr="004029CE">
        <w:rPr>
          <w:rFonts w:ascii="Times New Roman" w:hAnsi="Times New Roman"/>
          <w:sz w:val="28"/>
          <w:szCs w:val="28"/>
        </w:rPr>
        <w:t>Локальных актов организации, осуществляющей образовательную деятельность: Устава МБОУ «</w:t>
      </w:r>
      <w:proofErr w:type="spellStart"/>
      <w:r w:rsidR="002041A2" w:rsidRPr="004029CE">
        <w:rPr>
          <w:rFonts w:ascii="Times New Roman" w:hAnsi="Times New Roman"/>
          <w:sz w:val="28"/>
          <w:szCs w:val="28"/>
        </w:rPr>
        <w:t>Варсковская</w:t>
      </w:r>
      <w:proofErr w:type="spellEnd"/>
      <w:r w:rsidR="002041A2" w:rsidRPr="004029CE">
        <w:rPr>
          <w:rFonts w:ascii="Times New Roman" w:hAnsi="Times New Roman"/>
          <w:sz w:val="28"/>
          <w:szCs w:val="28"/>
        </w:rPr>
        <w:t xml:space="preserve"> СШ»;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="002041A2" w:rsidRPr="004029CE">
        <w:rPr>
          <w:rFonts w:ascii="Times New Roman" w:hAnsi="Times New Roman"/>
          <w:sz w:val="28"/>
          <w:szCs w:val="28"/>
        </w:rPr>
        <w:t>Учебного плана на 2022-202</w:t>
      </w:r>
      <w:bookmarkStart w:id="0" w:name="_GoBack"/>
      <w:bookmarkEnd w:id="0"/>
      <w:r w:rsidR="002041A2" w:rsidRPr="004029CE">
        <w:rPr>
          <w:rFonts w:ascii="Times New Roman" w:hAnsi="Times New Roman"/>
          <w:sz w:val="28"/>
          <w:szCs w:val="28"/>
        </w:rPr>
        <w:t>3 учебный год.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Указа Президента РФ «О мерах по реализации государственной политики в области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образования и науки» (№ 599 от 07.05.2012 г.).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Указа Президента РФ «О национальной стратегии действий в интересах детей на 2012-2017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годы» (№ 761от 01.06.2012 г.);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Федерального закона «Об основных гарантиях прав ребенка в Российской Федерации» (№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124-ФЗ от 24.07.98);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Стратегии развития воспитания в Российской Федерации на период до 2025 года (№ 996-р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от 29.05.15);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Федерального закона «Об охране окружающей среды» (№ 7-ФЗ от 10.01.02);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Федерального государственного образовательного стандарта основного общего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образования (№ 1897 от 17.12.10);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Санитарно-эпидемиологических требований к содержанию и организации режима работы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дошкольных образовательных организаций (</w:t>
      </w:r>
      <w:proofErr w:type="spellStart"/>
      <w:r w:rsidRPr="004029CE">
        <w:rPr>
          <w:rFonts w:ascii="Times New Roman" w:hAnsi="Times New Roman"/>
          <w:sz w:val="28"/>
          <w:szCs w:val="28"/>
        </w:rPr>
        <w:t>СанПиН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2.4.1.3049-13);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Концепции общенациональной системы выявления и развития молодых талантов (от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03.07.12);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Постановления Правительства РФ «Об утверждении Правил выявления детей, проявивших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выдающиеся способности, сопровождения и мониторинга их дальнейшего развития» (№ 1239 от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17.11.15);</w:t>
      </w:r>
    </w:p>
    <w:p w:rsidR="00857BAA" w:rsidRDefault="00857BAA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Актуальность программы.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Актуальность программы обусловлена тем, что знания и умения, необходимые для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организации учебно-исследовательской деятельности, в будущем станут основой для реализации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учебно-исследовательских проектов в среднем и старшем звене школы.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Программа курса позволяет реализовать актуальные в настоящее время </w:t>
      </w:r>
      <w:proofErr w:type="spellStart"/>
      <w:r w:rsidRPr="004029CE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4029CE">
        <w:rPr>
          <w:rFonts w:ascii="Times New Roman" w:hAnsi="Times New Roman"/>
          <w:sz w:val="28"/>
          <w:szCs w:val="28"/>
        </w:rPr>
        <w:t>,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личностно </w:t>
      </w:r>
      <w:proofErr w:type="gramStart"/>
      <w:r w:rsidRPr="004029CE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29C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подходы.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lastRenderedPageBreak/>
        <w:t>Новизна и программы</w:t>
      </w:r>
      <w:r w:rsidR="00857BAA">
        <w:rPr>
          <w:rFonts w:ascii="Times New Roman" w:hAnsi="Times New Roman"/>
          <w:b/>
          <w:bCs/>
          <w:sz w:val="28"/>
          <w:szCs w:val="28"/>
        </w:rPr>
        <w:t xml:space="preserve">  з</w:t>
      </w:r>
      <w:r w:rsidRPr="004029CE">
        <w:rPr>
          <w:rFonts w:ascii="Times New Roman" w:hAnsi="Times New Roman"/>
          <w:sz w:val="28"/>
          <w:szCs w:val="28"/>
        </w:rPr>
        <w:t xml:space="preserve">аключается в </w:t>
      </w:r>
      <w:proofErr w:type="gramStart"/>
      <w:r w:rsidRPr="004029CE">
        <w:rPr>
          <w:rFonts w:ascii="Times New Roman" w:hAnsi="Times New Roman"/>
          <w:sz w:val="28"/>
          <w:szCs w:val="28"/>
        </w:rPr>
        <w:t>методическом</w:t>
      </w:r>
      <w:r w:rsidR="002041A2" w:rsidRPr="004029CE">
        <w:rPr>
          <w:rFonts w:ascii="Times New Roman" w:hAnsi="Times New Roman"/>
          <w:sz w:val="28"/>
          <w:szCs w:val="28"/>
        </w:rPr>
        <w:t xml:space="preserve"> подходе</w:t>
      </w:r>
      <w:proofErr w:type="gramEnd"/>
      <w:r w:rsidR="002041A2" w:rsidRPr="004029CE">
        <w:rPr>
          <w:rFonts w:ascii="Times New Roman" w:hAnsi="Times New Roman"/>
          <w:sz w:val="28"/>
          <w:szCs w:val="28"/>
        </w:rPr>
        <w:t>. Программа «Биология от</w:t>
      </w:r>
      <w:proofErr w:type="gramStart"/>
      <w:r w:rsidR="002041A2"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041A2"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здоровье» </w:t>
      </w:r>
      <w:proofErr w:type="gramStart"/>
      <w:r w:rsidR="002041A2" w:rsidRPr="004029CE">
        <w:rPr>
          <w:rFonts w:ascii="Times New Roman" w:hAnsi="Times New Roman"/>
          <w:sz w:val="28"/>
          <w:szCs w:val="28"/>
        </w:rPr>
        <w:t>создана</w:t>
      </w:r>
      <w:proofErr w:type="gramEnd"/>
      <w:r w:rsidR="002041A2" w:rsidRPr="004029CE">
        <w:rPr>
          <w:rFonts w:ascii="Times New Roman" w:hAnsi="Times New Roman"/>
          <w:sz w:val="28"/>
          <w:szCs w:val="28"/>
        </w:rPr>
        <w:t xml:space="preserve"> для учеников 7</w:t>
      </w:r>
      <w:r w:rsidRPr="004029CE">
        <w:rPr>
          <w:rFonts w:ascii="Times New Roman" w:hAnsi="Times New Roman"/>
          <w:sz w:val="28"/>
          <w:szCs w:val="28"/>
        </w:rPr>
        <w:t>-8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классов. Программа учитывает возрастные особенности ребят и способствует развитию детской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любознательности и познавательного интереса. Ку</w:t>
      </w:r>
      <w:proofErr w:type="gramStart"/>
      <w:r w:rsidRPr="004029CE">
        <w:rPr>
          <w:rFonts w:ascii="Times New Roman" w:hAnsi="Times New Roman"/>
          <w:sz w:val="28"/>
          <w:szCs w:val="28"/>
        </w:rPr>
        <w:t>рс вкл</w:t>
      </w:r>
      <w:proofErr w:type="gramEnd"/>
      <w:r w:rsidRPr="004029CE">
        <w:rPr>
          <w:rFonts w:ascii="Times New Roman" w:hAnsi="Times New Roman"/>
          <w:sz w:val="28"/>
          <w:szCs w:val="28"/>
        </w:rPr>
        <w:t>ючает теоретические и практические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занятия. Каждая тема начинается теоретическим занятием и занимательным уроком.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 лабораторных работах ученики ищут ответ на поставленный вопрос с помощью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микроскопа и используя научно-популярную литературу. Ответ на вопрос фиксируют в альбомах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 помощью биологических рисунков, опорных схем.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Основные методы, используемые на занятии: частично-поисковый и исследовательский.</w:t>
      </w:r>
    </w:p>
    <w:p w:rsidR="004029CE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Занятие в кружке позволит школьникам, с одной стороны, расширить свои знания о мире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живой природы, с другой - продемонстрировать свои умения и навыки в области биологии перед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учащимися школы, так как предполагается организация внеклассных мероприятий с участием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кружковцев.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Цель программы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учащихся через приобщение к изучению и исследованию в познании многообразия мира живой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природы.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Задачи программы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•Расширять кругозор, знания об окружающем мире;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•Развивать навыки работы с микроскопом, биологическими объектами;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•Способствовать популяризац</w:t>
      </w:r>
      <w:proofErr w:type="gramStart"/>
      <w:r w:rsidRPr="004029CE">
        <w:rPr>
          <w:rFonts w:ascii="Times New Roman" w:hAnsi="Times New Roman"/>
          <w:sz w:val="28"/>
          <w:szCs w:val="28"/>
        </w:rPr>
        <w:t>ии у у</w:t>
      </w:r>
      <w:proofErr w:type="gramEnd"/>
      <w:r w:rsidRPr="004029CE">
        <w:rPr>
          <w:rFonts w:ascii="Times New Roman" w:hAnsi="Times New Roman"/>
          <w:sz w:val="28"/>
          <w:szCs w:val="28"/>
        </w:rPr>
        <w:t>чащихся биологических знаний.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•Знакомить с биологическими специальностями.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Развивающие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Развитие творческих способностей ребенка.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Формирование приемов, умений и навыков по организации поисковой и исследовательской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деятельности, самостоятельной познавательной деятельности;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Развитие исследовательских навыков и умения анализировать полученные результаты;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Воспитательные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Воспитывать интерес к миру живых существ.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Воспитывать ответственное отношение к порученному делу.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Развитие навыков общения и коммуникации.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 xml:space="preserve">В результате изучения курса </w:t>
      </w:r>
      <w:r w:rsidR="002041A2" w:rsidRPr="004029CE">
        <w:rPr>
          <w:rFonts w:ascii="Times New Roman" w:hAnsi="Times New Roman"/>
          <w:sz w:val="28"/>
          <w:szCs w:val="28"/>
        </w:rPr>
        <w:t>«Биология от</w:t>
      </w:r>
      <w:proofErr w:type="gramStart"/>
      <w:r w:rsidR="002041A2"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041A2"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здоровье» </w:t>
      </w:r>
      <w:r w:rsidRPr="00402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9CE">
        <w:rPr>
          <w:rFonts w:ascii="Times New Roman" w:hAnsi="Times New Roman"/>
          <w:sz w:val="28"/>
          <w:szCs w:val="28"/>
        </w:rPr>
        <w:t>у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обучающихся формируются следующие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результаты: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 получат возможность расширить, систематизировать и углубить исходные представления о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•получат возможность осознать своѐ место в мире;</w:t>
      </w:r>
    </w:p>
    <w:p w:rsidR="00EA0657" w:rsidRPr="004029CE" w:rsidRDefault="00EA0657" w:rsidP="0085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•познакомятся с некоторыми способами изучения природы, начнут осваивать умения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проводить наблюдения в природе, ставить опыты, научатся видеть и понимать некоторые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причинно-следственные связи в окружающем мире;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•получат возможность приобрести базовые умения работы с современными ИКТ средствами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поиска информации в электронных источниках и контролируемом Интернете, научатся создавать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сообщения и проекты, готовить и проводить небольшие презентации.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•получат возможность научиться использовать различные справочные издания (словари,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энциклопедии, включая компьютерные) и детскую литературу о природе с целью поиска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познавательной информации, ответов на вопросы, объяснений, для создания собственных устных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или письменных высказываний.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•учебно-познавательный интерес к новому учебному материалу и способам решения новой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задачи;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•ориентация на понимание причин успеха во </w:t>
      </w:r>
      <w:proofErr w:type="spellStart"/>
      <w:r w:rsidRPr="004029C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деятельности, в том числе на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самоанализ и самоконтроль результата, на анализ соответствия результатов требованиям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конкретной задачи;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•способность к самооценке на основе критериев успешности </w:t>
      </w:r>
      <w:proofErr w:type="spellStart"/>
      <w:r w:rsidRPr="004029C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•чувство прекрасного и эстетические чувства на основе знакомства с природными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объектами.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029C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4029CE"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•планировать свои действия в соответствии с поставленной задачей и условиями ее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реализации, в том числе во внутреннем плане;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•учитывать установленные правила в планировании и контроле способа решения;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•осуществлять итоговый и пошаговый контроль по результату;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•оценивать правильность выполнения действия на уровне адекватной ретроспективной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оценки соответствия результатов требованиям данной задачи и задачной области;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•различать способ и результат действия.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•в сотрудничестве с учителем ставить новые учебные задачи;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•самостоятельно адекватно оценивать правильность выполнения действия и вносить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необходимые коррективы в </w:t>
      </w:r>
      <w:proofErr w:type="gramStart"/>
      <w:r w:rsidRPr="004029CE">
        <w:rPr>
          <w:rFonts w:ascii="Times New Roman" w:hAnsi="Times New Roman"/>
          <w:sz w:val="28"/>
          <w:szCs w:val="28"/>
        </w:rPr>
        <w:t>исполнение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как по ходу его реализации, так и в конце действия.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•осуществлять поиск необходимой информации для выполнения </w:t>
      </w:r>
      <w:proofErr w:type="spellStart"/>
      <w:r w:rsidRPr="004029CE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заданий с</w:t>
      </w:r>
      <w:r w:rsidR="00857BAA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использованием учебной литературы и в открытом информационном пространстве, энциклопедий,</w:t>
      </w:r>
      <w:r w:rsidR="002041A2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справочников (включая электронные, цифровые), контролируемом пространстве Интернета;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•осуществлять запись (фиксацию) выборочной информации об окружающем мире и о себе</w:t>
      </w:r>
      <w:r w:rsidR="00B21E62">
        <w:rPr>
          <w:rFonts w:ascii="Times New Roman" w:hAnsi="Times New Roman"/>
          <w:sz w:val="28"/>
          <w:szCs w:val="28"/>
        </w:rPr>
        <w:t xml:space="preserve"> са</w:t>
      </w:r>
      <w:r w:rsidRPr="004029CE">
        <w:rPr>
          <w:rFonts w:ascii="Times New Roman" w:hAnsi="Times New Roman"/>
          <w:sz w:val="28"/>
          <w:szCs w:val="28"/>
        </w:rPr>
        <w:t>мом, в том числе с помощью инструментов ИКТ;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•строить сообщения, проекты в устной и письменной форме;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•проводить сравнение и классификацию по заданным критериям;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•устанавливать причинно-следственные связи в изучаемом круге явлений;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•построить рассуждения в форме связи простых суждений об объекте, его строении,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свойствах и связях;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•допускать возможность существования у людей различных точек зрения, в том числе не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совпадающих с его </w:t>
      </w:r>
      <w:proofErr w:type="gramStart"/>
      <w:r w:rsidRPr="004029CE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4029CE">
        <w:rPr>
          <w:rFonts w:ascii="Times New Roman" w:hAnsi="Times New Roman"/>
          <w:sz w:val="28"/>
          <w:szCs w:val="28"/>
        </w:rPr>
        <w:t>, и ориентироваться на позицию партнера в общении 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взаимодействии;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•формулировать собственное мнение и позицию;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Направленность дополнительной образовательной программы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Образов</w:t>
      </w:r>
      <w:r w:rsidR="002041A2" w:rsidRPr="004029CE">
        <w:rPr>
          <w:rFonts w:ascii="Times New Roman" w:hAnsi="Times New Roman"/>
          <w:sz w:val="28"/>
          <w:szCs w:val="28"/>
        </w:rPr>
        <w:t>ательная программа «Биология от</w:t>
      </w:r>
      <w:proofErr w:type="gramStart"/>
      <w:r w:rsidR="002041A2"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041A2"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здоровье»</w:t>
      </w:r>
      <w:r w:rsidRPr="004029CE">
        <w:rPr>
          <w:rFonts w:ascii="Times New Roman" w:hAnsi="Times New Roman"/>
          <w:sz w:val="28"/>
          <w:szCs w:val="28"/>
        </w:rPr>
        <w:t xml:space="preserve"> имеет естественно – научную направленность.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Направлена</w:t>
      </w:r>
      <w:r w:rsidR="004029CE" w:rsidRPr="004029CE">
        <w:rPr>
          <w:rFonts w:ascii="Times New Roman" w:hAnsi="Times New Roman"/>
          <w:sz w:val="28"/>
          <w:szCs w:val="28"/>
        </w:rPr>
        <w:t xml:space="preserve"> на</w:t>
      </w:r>
      <w:r w:rsidRPr="004029CE">
        <w:rPr>
          <w:rFonts w:ascii="Times New Roman" w:hAnsi="Times New Roman"/>
          <w:sz w:val="28"/>
          <w:szCs w:val="28"/>
        </w:rPr>
        <w:t>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овладение и ознакомление обучающимися лабораторными навыками в сфере биологии;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овладение обучающимися исследовательскими работами;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-ознакомление и овладение работы на </w:t>
      </w:r>
      <w:proofErr w:type="gramStart"/>
      <w:r w:rsidRPr="004029CE">
        <w:rPr>
          <w:rFonts w:ascii="Times New Roman" w:hAnsi="Times New Roman"/>
          <w:sz w:val="28"/>
          <w:szCs w:val="28"/>
        </w:rPr>
        <w:t>специальном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лабораторном </w:t>
      </w:r>
      <w:r w:rsidR="00B21E62">
        <w:rPr>
          <w:rFonts w:ascii="Times New Roman" w:hAnsi="Times New Roman"/>
          <w:sz w:val="28"/>
          <w:szCs w:val="28"/>
        </w:rPr>
        <w:t>о</w:t>
      </w:r>
      <w:r w:rsidRPr="004029CE">
        <w:rPr>
          <w:rFonts w:ascii="Times New Roman" w:hAnsi="Times New Roman"/>
          <w:sz w:val="28"/>
          <w:szCs w:val="28"/>
        </w:rPr>
        <w:t>борудование.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Уровень</w:t>
      </w:r>
      <w:r w:rsidRPr="004029CE">
        <w:rPr>
          <w:rFonts w:ascii="Times New Roman" w:hAnsi="Times New Roman"/>
          <w:sz w:val="28"/>
          <w:szCs w:val="28"/>
        </w:rPr>
        <w:t>: базовый.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Возраст обучающихся</w:t>
      </w:r>
      <w:r w:rsidR="007D1628" w:rsidRPr="004029CE">
        <w:rPr>
          <w:rFonts w:ascii="Times New Roman" w:hAnsi="Times New Roman"/>
          <w:sz w:val="28"/>
          <w:szCs w:val="28"/>
        </w:rPr>
        <w:t>: 13-15</w:t>
      </w:r>
      <w:r w:rsidRPr="004029CE">
        <w:rPr>
          <w:rFonts w:ascii="Times New Roman" w:hAnsi="Times New Roman"/>
          <w:sz w:val="28"/>
          <w:szCs w:val="28"/>
        </w:rPr>
        <w:t xml:space="preserve"> лет.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</w:p>
    <w:p w:rsidR="00EA0657" w:rsidRPr="004029CE" w:rsidRDefault="00EA0657" w:rsidP="007D1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Данная программа р</w:t>
      </w:r>
      <w:r w:rsidR="007D1628" w:rsidRPr="004029CE">
        <w:rPr>
          <w:rFonts w:ascii="Times New Roman" w:hAnsi="Times New Roman"/>
          <w:sz w:val="28"/>
          <w:szCs w:val="28"/>
        </w:rPr>
        <w:t>ассчитана на 2 года обучения, 136 часов</w:t>
      </w:r>
      <w:r w:rsidRPr="004029CE">
        <w:rPr>
          <w:rFonts w:ascii="Times New Roman" w:hAnsi="Times New Roman"/>
          <w:sz w:val="28"/>
          <w:szCs w:val="28"/>
        </w:rPr>
        <w:t xml:space="preserve"> в год (2 часа в неделю</w:t>
      </w:r>
      <w:r w:rsidR="007D1628" w:rsidRPr="004029CE">
        <w:rPr>
          <w:rFonts w:ascii="Times New Roman" w:hAnsi="Times New Roman"/>
          <w:sz w:val="28"/>
          <w:szCs w:val="28"/>
        </w:rPr>
        <w:t xml:space="preserve"> в каждом из классов</w:t>
      </w:r>
      <w:r w:rsidRPr="004029CE">
        <w:rPr>
          <w:rFonts w:ascii="Times New Roman" w:hAnsi="Times New Roman"/>
          <w:sz w:val="28"/>
          <w:szCs w:val="28"/>
        </w:rPr>
        <w:t>),</w:t>
      </w:r>
      <w:r w:rsidR="007D1628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предусмотрена для детей школьного возраста.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Формы занятий.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Занятия разделены на теоретические (учебные занятия) и практические (лабораторная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работа).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Формы и методы, используемые в работе по программе: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Словесно-иллюстративные методы: рассказ, беседа, дискуссия, работа с биологической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литературой.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Репродуктивные методы: воспроизведение знаний, полученных во время выступлений.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Частично-поисковые методы (при систематизации коллекционного материала).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Исследовательские методы (при работе с микроскопом).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Проектная работа (при оформлении результатов исследований).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Практическая работа (при проведении эксперимента или исследования).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Творческое проектирование помогает развить самостоятельность, познавательную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деятельность и активность детей.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Исследовательская деятельность помогает развить у детей наблюдательность, логику,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самостоятельность в выборе темы, целей, задач работы, проведении опытов и наблюдений,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анализе и обработке полученных результатов.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Состав групп</w:t>
      </w:r>
      <w:proofErr w:type="gramStart"/>
      <w:r w:rsidRPr="004029CE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402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29CE" w:rsidRPr="004029CE">
        <w:rPr>
          <w:rFonts w:ascii="Times New Roman" w:hAnsi="Times New Roman"/>
          <w:sz w:val="28"/>
          <w:szCs w:val="28"/>
        </w:rPr>
        <w:t>постоянный в течение</w:t>
      </w:r>
      <w:r w:rsidRPr="004029CE">
        <w:rPr>
          <w:rFonts w:ascii="Times New Roman" w:hAnsi="Times New Roman"/>
          <w:sz w:val="28"/>
          <w:szCs w:val="28"/>
        </w:rPr>
        <w:t xml:space="preserve"> учебного года, а во время каникул переменный.</w:t>
      </w:r>
    </w:p>
    <w:p w:rsidR="004029CE" w:rsidRPr="004029CE" w:rsidRDefault="004029CE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0657" w:rsidRPr="004029CE" w:rsidRDefault="007D1628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EA0657" w:rsidRPr="004029CE" w:rsidRDefault="00EA0657" w:rsidP="00B2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 нормативным срокам реализации образов</w:t>
      </w:r>
      <w:r w:rsidR="007D1628" w:rsidRPr="004029CE">
        <w:rPr>
          <w:rFonts w:ascii="Times New Roman" w:hAnsi="Times New Roman"/>
          <w:sz w:val="28"/>
          <w:szCs w:val="28"/>
        </w:rPr>
        <w:t>ательной программы «Биология от</w:t>
      </w:r>
      <w:proofErr w:type="gramStart"/>
      <w:r w:rsidR="007D1628"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7D1628"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здоровье» </w:t>
      </w:r>
      <w:proofErr w:type="gramStart"/>
      <w:r w:rsidRPr="004029CE">
        <w:rPr>
          <w:rFonts w:ascii="Times New Roman" w:hAnsi="Times New Roman"/>
          <w:sz w:val="28"/>
          <w:szCs w:val="28"/>
        </w:rPr>
        <w:t>рассчи</w:t>
      </w:r>
      <w:r w:rsidR="007D1628" w:rsidRPr="004029CE">
        <w:rPr>
          <w:rFonts w:ascii="Times New Roman" w:hAnsi="Times New Roman"/>
          <w:sz w:val="28"/>
          <w:szCs w:val="28"/>
        </w:rPr>
        <w:t>тана</w:t>
      </w:r>
      <w:proofErr w:type="gramEnd"/>
      <w:r w:rsidR="007D1628" w:rsidRPr="004029CE">
        <w:rPr>
          <w:rFonts w:ascii="Times New Roman" w:hAnsi="Times New Roman"/>
          <w:sz w:val="28"/>
          <w:szCs w:val="28"/>
        </w:rPr>
        <w:t xml:space="preserve"> на 2 года. </w:t>
      </w:r>
      <w:r w:rsidRPr="004029CE">
        <w:rPr>
          <w:rFonts w:ascii="Times New Roman" w:hAnsi="Times New Roman"/>
          <w:sz w:val="28"/>
          <w:szCs w:val="28"/>
        </w:rPr>
        <w:t>Продолжительность занятий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="004029CE" w:rsidRPr="004029CE">
        <w:rPr>
          <w:rFonts w:ascii="Times New Roman" w:hAnsi="Times New Roman"/>
          <w:sz w:val="28"/>
          <w:szCs w:val="28"/>
        </w:rPr>
        <w:t>40</w:t>
      </w:r>
      <w:r w:rsidRPr="004029CE">
        <w:rPr>
          <w:rFonts w:ascii="Times New Roman" w:hAnsi="Times New Roman"/>
          <w:sz w:val="28"/>
          <w:szCs w:val="28"/>
        </w:rPr>
        <w:t xml:space="preserve"> минут с переменой 10 минут.</w:t>
      </w:r>
    </w:p>
    <w:p w:rsidR="00B21E62" w:rsidRDefault="00D63C83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</w:p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  <w:r w:rsidR="00D63C83" w:rsidRPr="004029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029CE">
        <w:rPr>
          <w:rFonts w:ascii="Times New Roman" w:hAnsi="Times New Roman"/>
          <w:b/>
          <w:bCs/>
          <w:sz w:val="28"/>
          <w:szCs w:val="28"/>
        </w:rPr>
        <w:t>1 год обучения</w:t>
      </w:r>
      <w:r w:rsidR="00D63C83" w:rsidRPr="004029CE">
        <w:rPr>
          <w:rFonts w:ascii="Times New Roman" w:hAnsi="Times New Roman"/>
          <w:b/>
          <w:bCs/>
          <w:sz w:val="28"/>
          <w:szCs w:val="28"/>
        </w:rPr>
        <w:t xml:space="preserve"> (7 класс)</w:t>
      </w:r>
    </w:p>
    <w:p w:rsidR="00273B1D" w:rsidRPr="004029CE" w:rsidRDefault="00273B1D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5057"/>
        <w:gridCol w:w="1271"/>
        <w:gridCol w:w="1272"/>
        <w:gridCol w:w="1352"/>
      </w:tblGrid>
      <w:tr w:rsidR="006468BE" w:rsidRPr="004029CE" w:rsidTr="006468BE">
        <w:trPr>
          <w:trHeight w:val="418"/>
        </w:trPr>
        <w:tc>
          <w:tcPr>
            <w:tcW w:w="959" w:type="dxa"/>
            <w:vMerge w:val="restart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Тема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Кол-во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часов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 том числе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6468BE" w:rsidRPr="004029CE" w:rsidTr="006468BE">
        <w:trPr>
          <w:trHeight w:val="402"/>
        </w:trPr>
        <w:tc>
          <w:tcPr>
            <w:tcW w:w="959" w:type="dxa"/>
            <w:vMerge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Теория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Практика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Общие представления о системах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органического мира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Анатомия и морфология растений.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Растения в системе органического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мира.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Систематика растений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Царство животных. Зоология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беспозвоночных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Царство животных. Зоология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позвоночных</w:t>
            </w:r>
          </w:p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Зоогеография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273B1D" w:rsidRPr="004029CE" w:rsidRDefault="007D162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92" w:type="dxa"/>
          </w:tcPr>
          <w:p w:rsidR="00273B1D" w:rsidRPr="004029CE" w:rsidRDefault="00273B1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</w:t>
            </w:r>
            <w:r w:rsidR="007D1628"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EA0657" w:rsidRPr="004029CE" w:rsidRDefault="00EA0657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657" w:rsidRPr="004029CE" w:rsidRDefault="00273B1D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</w:t>
      </w:r>
    </w:p>
    <w:p w:rsidR="00EA0657" w:rsidRPr="004029CE" w:rsidRDefault="00273B1D" w:rsidP="00EA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</w:t>
      </w:r>
    </w:p>
    <w:p w:rsidR="00EA0657" w:rsidRPr="004029CE" w:rsidRDefault="00273B1D" w:rsidP="00B2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</w:t>
      </w:r>
      <w:r w:rsidR="00D63C83" w:rsidRPr="004029C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029CE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  <w:r w:rsidR="00D63C83" w:rsidRPr="004029CE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029CE">
        <w:rPr>
          <w:rFonts w:ascii="Times New Roman" w:hAnsi="Times New Roman"/>
          <w:b/>
          <w:bCs/>
          <w:sz w:val="28"/>
          <w:szCs w:val="28"/>
        </w:rPr>
        <w:t>2 год обучения</w:t>
      </w:r>
      <w:r w:rsidR="00D63C83" w:rsidRPr="004029CE">
        <w:rPr>
          <w:rFonts w:ascii="Times New Roman" w:hAnsi="Times New Roman"/>
          <w:b/>
          <w:bCs/>
          <w:sz w:val="28"/>
          <w:szCs w:val="28"/>
        </w:rPr>
        <w:t xml:space="preserve"> (8 класс)</w:t>
      </w:r>
    </w:p>
    <w:p w:rsidR="00D63C83" w:rsidRPr="004029CE" w:rsidRDefault="00D63C83" w:rsidP="00273B1D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5057"/>
        <w:gridCol w:w="1271"/>
        <w:gridCol w:w="1272"/>
        <w:gridCol w:w="1352"/>
      </w:tblGrid>
      <w:tr w:rsidR="006468BE" w:rsidRPr="004029CE" w:rsidTr="006468BE">
        <w:trPr>
          <w:trHeight w:val="570"/>
        </w:trPr>
        <w:tc>
          <w:tcPr>
            <w:tcW w:w="959" w:type="dxa"/>
            <w:vMerge w:val="restart"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Тема</w:t>
            </w:r>
          </w:p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Кол-во</w:t>
            </w:r>
          </w:p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часов</w:t>
            </w:r>
          </w:p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6468BE" w:rsidRPr="004029CE" w:rsidTr="006468BE">
        <w:trPr>
          <w:trHeight w:val="234"/>
        </w:trPr>
        <w:tc>
          <w:tcPr>
            <w:tcW w:w="959" w:type="dxa"/>
            <w:vMerge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Теория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Практика</w:t>
            </w:r>
          </w:p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Гистология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7D1628"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Строение тела человека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7D1628"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Эволюция человека и его предков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7D1628"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Молекулярная биология: строение и</w:t>
            </w:r>
          </w:p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химический состав клетки. Обмен</w:t>
            </w:r>
          </w:p>
          <w:p w:rsidR="00D63C83" w:rsidRPr="004029CE" w:rsidRDefault="00D63C8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веществ и поток энергии в клетке</w:t>
            </w:r>
          </w:p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7D1628"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12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276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</w:tr>
      <w:tr w:rsidR="006468BE" w:rsidRPr="004029CE" w:rsidTr="006468BE">
        <w:tc>
          <w:tcPr>
            <w:tcW w:w="959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D63C83" w:rsidRPr="004029CE" w:rsidRDefault="007D162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292" w:type="dxa"/>
          </w:tcPr>
          <w:p w:rsidR="00D63C83" w:rsidRPr="004029CE" w:rsidRDefault="00D63C8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40</w:t>
            </w:r>
          </w:p>
        </w:tc>
      </w:tr>
    </w:tbl>
    <w:p w:rsidR="00D63C83" w:rsidRPr="004029CE" w:rsidRDefault="00D63C83" w:rsidP="00273B1D">
      <w:pPr>
        <w:rPr>
          <w:rFonts w:ascii="Times New Roman" w:hAnsi="Times New Roman"/>
          <w:sz w:val="28"/>
          <w:szCs w:val="28"/>
        </w:rPr>
      </w:pP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029CE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                           1-ый год обучения (7 класс)</w:t>
      </w:r>
    </w:p>
    <w:p w:rsidR="00D63C83" w:rsidRPr="004029CE" w:rsidRDefault="00D152AC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Вводное занятие. </w:t>
      </w:r>
      <w:r w:rsidR="00D63C83" w:rsidRPr="004029CE">
        <w:rPr>
          <w:rFonts w:ascii="Times New Roman" w:hAnsi="Times New Roman"/>
          <w:sz w:val="28"/>
          <w:szCs w:val="28"/>
        </w:rPr>
        <w:t>Цели и задачи, план работы кружка.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Биологическая лаборатория и правила работы в ней</w:t>
      </w:r>
      <w:r w:rsidR="00D152AC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Оборудование биологической лаборатории.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Правила работы и ТБ при работе в лаборатории. Методы изучения живых организмов.</w:t>
      </w:r>
    </w:p>
    <w:p w:rsidR="00D152AC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Увеличительные приборы</w:t>
      </w:r>
      <w:r w:rsidR="00D152AC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Методы изучения биологических об</w:t>
      </w:r>
      <w:r w:rsidR="00D152AC" w:rsidRPr="004029CE">
        <w:rPr>
          <w:rFonts w:ascii="Times New Roman" w:hAnsi="Times New Roman"/>
          <w:sz w:val="28"/>
          <w:szCs w:val="28"/>
        </w:rPr>
        <w:t xml:space="preserve">ъектов. Увеличительные приборы. </w:t>
      </w:r>
      <w:r w:rsidRPr="004029CE">
        <w:rPr>
          <w:rFonts w:ascii="Times New Roman" w:hAnsi="Times New Roman"/>
          <w:sz w:val="28"/>
          <w:szCs w:val="28"/>
        </w:rPr>
        <w:t>Микроскоп.</w:t>
      </w:r>
      <w:r w:rsidR="00D152AC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Устройство микроскопа, правила работы с ним.</w:t>
      </w:r>
      <w:r w:rsidR="00D152AC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Овладение методикой работы с микроскопом. 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Практическая работа: «Устройство</w:t>
      </w:r>
      <w:r w:rsidR="00D152AC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микроскопа»</w:t>
      </w:r>
      <w:r w:rsidR="00D152AC" w:rsidRPr="004029CE">
        <w:rPr>
          <w:rFonts w:ascii="Times New Roman" w:hAnsi="Times New Roman"/>
          <w:sz w:val="28"/>
          <w:szCs w:val="28"/>
        </w:rPr>
        <w:t>; «</w:t>
      </w:r>
      <w:r w:rsidRPr="004029CE">
        <w:rPr>
          <w:rFonts w:ascii="Times New Roman" w:hAnsi="Times New Roman"/>
          <w:sz w:val="28"/>
          <w:szCs w:val="28"/>
        </w:rPr>
        <w:t xml:space="preserve"> Клетка – структурная единица живого организма</w:t>
      </w:r>
      <w:r w:rsidR="00D152AC" w:rsidRPr="004029CE">
        <w:rPr>
          <w:rFonts w:ascii="Times New Roman" w:hAnsi="Times New Roman"/>
          <w:sz w:val="28"/>
          <w:szCs w:val="28"/>
        </w:rPr>
        <w:t>».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Клетка: строение, состав, свойства. Микропрепараты. Методы приготовления и изучение</w:t>
      </w:r>
    </w:p>
    <w:p w:rsidR="00D152AC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 xml:space="preserve">препаратов «живая клетка», «фиксированный препарат». </w:t>
      </w:r>
    </w:p>
    <w:p w:rsidR="00D152AC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Лаб</w:t>
      </w:r>
      <w:r w:rsidR="00D152AC" w:rsidRPr="004029CE">
        <w:rPr>
          <w:rFonts w:ascii="Times New Roman" w:hAnsi="Times New Roman"/>
          <w:sz w:val="28"/>
          <w:szCs w:val="28"/>
        </w:rPr>
        <w:t xml:space="preserve">ораторная работа: «Изготовление </w:t>
      </w:r>
      <w:r w:rsidRPr="004029CE">
        <w:rPr>
          <w:rFonts w:ascii="Times New Roman" w:hAnsi="Times New Roman"/>
          <w:sz w:val="28"/>
          <w:szCs w:val="28"/>
        </w:rPr>
        <w:t>фиксированного микропрепарата»</w:t>
      </w:r>
      <w:r w:rsidR="00D152AC" w:rsidRPr="004029CE">
        <w:rPr>
          <w:rFonts w:ascii="Times New Roman" w:hAnsi="Times New Roman"/>
          <w:sz w:val="28"/>
          <w:szCs w:val="28"/>
        </w:rPr>
        <w:t>.</w:t>
      </w:r>
      <w:r w:rsidRPr="004029CE">
        <w:rPr>
          <w:rFonts w:ascii="Times New Roman" w:hAnsi="Times New Roman"/>
          <w:sz w:val="28"/>
          <w:szCs w:val="28"/>
        </w:rPr>
        <w:t xml:space="preserve"> 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Клетки растени</w:t>
      </w:r>
      <w:r w:rsidR="00D152AC" w:rsidRPr="004029CE">
        <w:rPr>
          <w:rFonts w:ascii="Times New Roman" w:hAnsi="Times New Roman"/>
          <w:sz w:val="28"/>
          <w:szCs w:val="28"/>
        </w:rPr>
        <w:t xml:space="preserve">й под микроскопом. Изготовление </w:t>
      </w:r>
      <w:r w:rsidRPr="004029CE">
        <w:rPr>
          <w:rFonts w:ascii="Times New Roman" w:hAnsi="Times New Roman"/>
          <w:sz w:val="28"/>
          <w:szCs w:val="28"/>
        </w:rPr>
        <w:t>микропрепаратов и их изучение</w:t>
      </w:r>
      <w:r w:rsidR="00D152AC" w:rsidRPr="004029CE">
        <w:rPr>
          <w:rFonts w:ascii="Times New Roman" w:hAnsi="Times New Roman"/>
          <w:sz w:val="28"/>
          <w:szCs w:val="28"/>
        </w:rPr>
        <w:t>.</w:t>
      </w:r>
    </w:p>
    <w:p w:rsidR="00D152AC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Изучение растительной клетки. Приготовление препарата кожицы лука, мякоти плодов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томата, яблока, картофеля и их изучение под микроскопом. 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Лабораторные работы:</w:t>
      </w:r>
      <w:r w:rsidR="00D152AC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«Приготовление препарата кожицы лука, мякоти плодов томата и их изучение под микроскопом»</w:t>
      </w:r>
      <w:r w:rsidR="00D152AC" w:rsidRPr="004029CE">
        <w:rPr>
          <w:rFonts w:ascii="Times New Roman" w:hAnsi="Times New Roman"/>
          <w:sz w:val="28"/>
          <w:szCs w:val="28"/>
        </w:rPr>
        <w:t xml:space="preserve">; </w:t>
      </w:r>
      <w:r w:rsidRPr="004029CE">
        <w:rPr>
          <w:rFonts w:ascii="Times New Roman" w:hAnsi="Times New Roman"/>
          <w:sz w:val="28"/>
          <w:szCs w:val="28"/>
        </w:rPr>
        <w:t>«Приготовление препарата яблока, картофеля и их изучение под микроскопом»</w:t>
      </w:r>
      <w:r w:rsidR="00D152AC" w:rsidRPr="004029CE">
        <w:rPr>
          <w:rFonts w:ascii="Times New Roman" w:hAnsi="Times New Roman"/>
          <w:sz w:val="28"/>
          <w:szCs w:val="28"/>
        </w:rPr>
        <w:t xml:space="preserve">. Грибы и бактерии </w:t>
      </w:r>
      <w:r w:rsidRPr="004029CE">
        <w:rPr>
          <w:rFonts w:ascii="Times New Roman" w:hAnsi="Times New Roman"/>
          <w:sz w:val="28"/>
          <w:szCs w:val="28"/>
        </w:rPr>
        <w:t>под микроскопом</w:t>
      </w:r>
      <w:r w:rsidR="00D152AC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Грибы и бактерии. Микроскопические грибы. Приготовление микропрепарата дрожжей и</w:t>
      </w:r>
      <w:r w:rsidR="00D152AC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изучение его под микроскопом. Выращивание плесени и изучение ее под микроскопом.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Приготовление сенного настоя, выращивание культуры Сенной палочки и изучение еѐ под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микроскопом. Лабораторные работы: «Приготовление микроп</w:t>
      </w:r>
      <w:r w:rsidR="005C5CFA" w:rsidRPr="004029CE">
        <w:rPr>
          <w:rFonts w:ascii="Times New Roman" w:hAnsi="Times New Roman"/>
          <w:sz w:val="28"/>
          <w:szCs w:val="28"/>
        </w:rPr>
        <w:t xml:space="preserve">репарата дрожжей и изучение его под микроскопом»; «Выращивание плесневых грибов»; </w:t>
      </w:r>
      <w:r w:rsidRPr="004029CE">
        <w:rPr>
          <w:rFonts w:ascii="Times New Roman" w:hAnsi="Times New Roman"/>
          <w:sz w:val="28"/>
          <w:szCs w:val="28"/>
        </w:rPr>
        <w:t>«Изучени</w:t>
      </w:r>
      <w:r w:rsidR="005C5CFA" w:rsidRPr="004029CE">
        <w:rPr>
          <w:rFonts w:ascii="Times New Roman" w:hAnsi="Times New Roman"/>
          <w:sz w:val="28"/>
          <w:szCs w:val="28"/>
        </w:rPr>
        <w:t xml:space="preserve">е строения плесневых грибов под </w:t>
      </w:r>
      <w:r w:rsidRPr="004029CE">
        <w:rPr>
          <w:rFonts w:ascii="Times New Roman" w:hAnsi="Times New Roman"/>
          <w:sz w:val="28"/>
          <w:szCs w:val="28"/>
        </w:rPr>
        <w:t>микроскопом»</w:t>
      </w:r>
      <w:r w:rsidR="005C5CFA" w:rsidRPr="004029CE">
        <w:rPr>
          <w:rFonts w:ascii="Times New Roman" w:hAnsi="Times New Roman"/>
          <w:sz w:val="28"/>
          <w:szCs w:val="28"/>
        </w:rPr>
        <w:t>;</w:t>
      </w:r>
      <w:r w:rsidRPr="004029CE">
        <w:rPr>
          <w:rFonts w:ascii="Times New Roman" w:hAnsi="Times New Roman"/>
          <w:sz w:val="28"/>
          <w:szCs w:val="28"/>
        </w:rPr>
        <w:t xml:space="preserve"> «Выращивание культуры сенной палочки и изучение еѐ под микроскопом»</w:t>
      </w:r>
      <w:r w:rsidR="005C5CFA" w:rsidRPr="004029CE">
        <w:rPr>
          <w:rFonts w:ascii="Times New Roman" w:hAnsi="Times New Roman"/>
          <w:sz w:val="28"/>
          <w:szCs w:val="28"/>
        </w:rPr>
        <w:t>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029CE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и физиолого-биохимические свойства микроорганизмов</w:t>
      </w:r>
      <w:r w:rsidR="005C5CFA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Колонии микроорганизмов. Методы выращивания и изучения колоний микроорганизмов.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Питательные среды для выращивания микроорганизмов. Выращивание кол</w:t>
      </w:r>
      <w:r w:rsidR="005C5CFA" w:rsidRPr="004029CE">
        <w:rPr>
          <w:rFonts w:ascii="Times New Roman" w:hAnsi="Times New Roman"/>
          <w:sz w:val="28"/>
          <w:szCs w:val="28"/>
        </w:rPr>
        <w:t xml:space="preserve">оний и изучение их под </w:t>
      </w:r>
      <w:r w:rsidRPr="004029CE">
        <w:rPr>
          <w:rFonts w:ascii="Times New Roman" w:hAnsi="Times New Roman"/>
          <w:sz w:val="28"/>
          <w:szCs w:val="28"/>
        </w:rPr>
        <w:t>микроскопом. Лабораторная работа: «Выращивание колоний и изучение их под микроскопом»</w:t>
      </w:r>
      <w:r w:rsidR="005C5CFA" w:rsidRPr="004029CE">
        <w:rPr>
          <w:rFonts w:ascii="Times New Roman" w:hAnsi="Times New Roman"/>
          <w:sz w:val="28"/>
          <w:szCs w:val="28"/>
        </w:rPr>
        <w:t>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Исследовательская работа</w:t>
      </w:r>
      <w:r w:rsidR="005C5CFA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Поиск информации. Приготовление питательной среды д</w:t>
      </w:r>
      <w:r w:rsidR="005C5CFA" w:rsidRPr="004029CE">
        <w:rPr>
          <w:rFonts w:ascii="Times New Roman" w:hAnsi="Times New Roman"/>
          <w:sz w:val="28"/>
          <w:szCs w:val="28"/>
        </w:rPr>
        <w:t xml:space="preserve">ля выращивания микроорганизмов. </w:t>
      </w:r>
      <w:r w:rsidRPr="004029CE">
        <w:rPr>
          <w:rFonts w:ascii="Times New Roman" w:hAnsi="Times New Roman"/>
          <w:sz w:val="28"/>
          <w:szCs w:val="28"/>
        </w:rPr>
        <w:t>«Посев» микроорганизмов. Изучение бактериологического с</w:t>
      </w:r>
      <w:r w:rsidR="005C5CFA" w:rsidRPr="004029CE">
        <w:rPr>
          <w:rFonts w:ascii="Times New Roman" w:hAnsi="Times New Roman"/>
          <w:sz w:val="28"/>
          <w:szCs w:val="28"/>
        </w:rPr>
        <w:t xml:space="preserve">остояния разных помещений школы </w:t>
      </w:r>
      <w:r w:rsidRPr="004029CE">
        <w:rPr>
          <w:rFonts w:ascii="Times New Roman" w:hAnsi="Times New Roman"/>
          <w:sz w:val="28"/>
          <w:szCs w:val="28"/>
        </w:rPr>
        <w:t>(коридор, классы, столовая, туалет и др.)</w:t>
      </w:r>
      <w:r w:rsidR="005C5CFA" w:rsidRPr="004029CE">
        <w:rPr>
          <w:rFonts w:ascii="Times New Roman" w:hAnsi="Times New Roman"/>
          <w:sz w:val="28"/>
          <w:szCs w:val="28"/>
        </w:rPr>
        <w:t>.</w:t>
      </w:r>
      <w:r w:rsidRPr="004029CE">
        <w:rPr>
          <w:rFonts w:ascii="Times New Roman" w:hAnsi="Times New Roman"/>
          <w:sz w:val="28"/>
          <w:szCs w:val="28"/>
        </w:rPr>
        <w:t xml:space="preserve"> Оформление резуль</w:t>
      </w:r>
      <w:r w:rsidR="005C5CFA" w:rsidRPr="004029CE">
        <w:rPr>
          <w:rFonts w:ascii="Times New Roman" w:hAnsi="Times New Roman"/>
          <w:sz w:val="28"/>
          <w:szCs w:val="28"/>
        </w:rPr>
        <w:t xml:space="preserve">татов исследовательской работы. </w:t>
      </w:r>
      <w:r w:rsidRPr="004029CE">
        <w:rPr>
          <w:rFonts w:ascii="Times New Roman" w:hAnsi="Times New Roman"/>
          <w:sz w:val="28"/>
          <w:szCs w:val="28"/>
        </w:rPr>
        <w:t>Польза и вред микроорганизмов.</w:t>
      </w:r>
    </w:p>
    <w:p w:rsidR="005C5CFA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Влияние физических и химических факторов на рост и развитие микроорганизмов. Влияние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антибиотиков на развитие микроорганизмов.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Полевая практика</w:t>
      </w:r>
      <w:r w:rsidR="005C5CFA" w:rsidRPr="004029CE">
        <w:rPr>
          <w:rFonts w:ascii="Times New Roman" w:hAnsi="Times New Roman"/>
          <w:sz w:val="28"/>
          <w:szCs w:val="28"/>
        </w:rPr>
        <w:t xml:space="preserve">. Подведение итогов работы кружка. </w:t>
      </w:r>
      <w:r w:rsidRPr="004029CE">
        <w:rPr>
          <w:rFonts w:ascii="Times New Roman" w:hAnsi="Times New Roman"/>
          <w:sz w:val="28"/>
          <w:szCs w:val="28"/>
        </w:rPr>
        <w:t>Представление результатов работы. Анализ работы. Игра-викторина «В мире биологии».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  <w:r w:rsidR="005C5CFA" w:rsidRPr="004029C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Закрепление пройденного материала, повторение, выполнение практических работ.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                            Содержание программы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                              2-ой год обучения (8 класс)</w:t>
      </w:r>
    </w:p>
    <w:p w:rsidR="00D63C83" w:rsidRPr="004029CE" w:rsidRDefault="005C5CFA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Вводное занятие. </w:t>
      </w:r>
      <w:r w:rsidR="00D63C83" w:rsidRPr="004029CE">
        <w:rPr>
          <w:rFonts w:ascii="Times New Roman" w:hAnsi="Times New Roman"/>
          <w:sz w:val="28"/>
          <w:szCs w:val="28"/>
        </w:rPr>
        <w:t>Цели и задачи, план работы кружка. Биологическая лаборатория и правила работы в ней.</w:t>
      </w:r>
      <w:r w:rsidRPr="004029CE">
        <w:rPr>
          <w:rFonts w:ascii="Times New Roman" w:hAnsi="Times New Roman"/>
          <w:sz w:val="28"/>
          <w:szCs w:val="28"/>
        </w:rPr>
        <w:t xml:space="preserve"> </w:t>
      </w:r>
      <w:r w:rsidR="00D63C83" w:rsidRPr="004029CE">
        <w:rPr>
          <w:rFonts w:ascii="Times New Roman" w:hAnsi="Times New Roman"/>
          <w:sz w:val="28"/>
          <w:szCs w:val="28"/>
        </w:rPr>
        <w:t>Оборудование биологической лаборатории. Правила работы и ТБ при работе в лаборатории.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Полевой практикум по ботанике и зоологии.</w:t>
      </w:r>
    </w:p>
    <w:p w:rsidR="005C5CFA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Правила сбора и исследования микроскопических животных. Экскурсия по сбору мелких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животных и следов их жизнедеятельности (ходы, </w:t>
      </w:r>
      <w:proofErr w:type="spellStart"/>
      <w:r w:rsidRPr="004029CE">
        <w:rPr>
          <w:rFonts w:ascii="Times New Roman" w:hAnsi="Times New Roman"/>
          <w:sz w:val="28"/>
          <w:szCs w:val="28"/>
        </w:rPr>
        <w:t>линочные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шкурки, </w:t>
      </w:r>
      <w:proofErr w:type="spellStart"/>
      <w:r w:rsidRPr="004029CE">
        <w:rPr>
          <w:rFonts w:ascii="Times New Roman" w:hAnsi="Times New Roman"/>
          <w:sz w:val="28"/>
          <w:szCs w:val="28"/>
        </w:rPr>
        <w:t>погрызы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и т.д.) для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исследования под микроскопом (пробы воды и ила с обитат</w:t>
      </w:r>
      <w:r w:rsidR="005C5CFA" w:rsidRPr="004029CE">
        <w:rPr>
          <w:rFonts w:ascii="Times New Roman" w:hAnsi="Times New Roman"/>
          <w:sz w:val="28"/>
          <w:szCs w:val="28"/>
        </w:rPr>
        <w:t xml:space="preserve">елями окрестных водоѐмов; пробы </w:t>
      </w:r>
      <w:r w:rsidRPr="004029CE">
        <w:rPr>
          <w:rFonts w:ascii="Times New Roman" w:hAnsi="Times New Roman"/>
          <w:sz w:val="28"/>
          <w:szCs w:val="28"/>
        </w:rPr>
        <w:t>почвы, коры, листьев и т.д.). Знакомство с обнаружен</w:t>
      </w:r>
      <w:r w:rsidR="005C5CFA" w:rsidRPr="004029CE">
        <w:rPr>
          <w:rFonts w:ascii="Times New Roman" w:hAnsi="Times New Roman"/>
          <w:sz w:val="28"/>
          <w:szCs w:val="28"/>
        </w:rPr>
        <w:t xml:space="preserve">ными организмами. Наблюдение их </w:t>
      </w:r>
      <w:r w:rsidRPr="004029CE">
        <w:rPr>
          <w:rFonts w:ascii="Times New Roman" w:hAnsi="Times New Roman"/>
          <w:sz w:val="28"/>
          <w:szCs w:val="28"/>
        </w:rPr>
        <w:t>поведения, определение их названий и систематического положения (с помощью лит</w:t>
      </w:r>
      <w:r w:rsidR="005C5CFA" w:rsidRPr="004029CE">
        <w:rPr>
          <w:rFonts w:ascii="Times New Roman" w:hAnsi="Times New Roman"/>
          <w:sz w:val="28"/>
          <w:szCs w:val="28"/>
        </w:rPr>
        <w:t xml:space="preserve">ературных </w:t>
      </w:r>
      <w:r w:rsidRPr="004029CE">
        <w:rPr>
          <w:rFonts w:ascii="Times New Roman" w:hAnsi="Times New Roman"/>
          <w:sz w:val="28"/>
          <w:szCs w:val="28"/>
        </w:rPr>
        <w:t>источников: определителей, практикумов, атласов). Экскурс</w:t>
      </w:r>
      <w:r w:rsidR="005C5CFA" w:rsidRPr="004029CE">
        <w:rPr>
          <w:rFonts w:ascii="Times New Roman" w:hAnsi="Times New Roman"/>
          <w:sz w:val="28"/>
          <w:szCs w:val="28"/>
        </w:rPr>
        <w:t xml:space="preserve">ия по сбору мелких растительных </w:t>
      </w:r>
      <w:r w:rsidRPr="004029CE">
        <w:rPr>
          <w:rFonts w:ascii="Times New Roman" w:hAnsi="Times New Roman"/>
          <w:sz w:val="28"/>
          <w:szCs w:val="28"/>
        </w:rPr>
        <w:t xml:space="preserve">объектов (листья, цветы, стебли, корни). Изучение их </w:t>
      </w:r>
      <w:r w:rsidR="005C5CFA" w:rsidRPr="004029CE">
        <w:rPr>
          <w:rFonts w:ascii="Times New Roman" w:hAnsi="Times New Roman"/>
          <w:sz w:val="28"/>
          <w:szCs w:val="28"/>
        </w:rPr>
        <w:t xml:space="preserve">с помощью микроскопа. В царстве </w:t>
      </w:r>
      <w:r w:rsidRPr="004029CE">
        <w:rPr>
          <w:rFonts w:ascii="Times New Roman" w:hAnsi="Times New Roman"/>
          <w:sz w:val="28"/>
          <w:szCs w:val="28"/>
        </w:rPr>
        <w:t>животных.</w:t>
      </w:r>
      <w:r w:rsidR="005C5CFA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Урок занимательной зоологии. Пресноводная фауна. Изучение водн</w:t>
      </w:r>
      <w:r w:rsidR="005C5CFA" w:rsidRPr="004029CE">
        <w:rPr>
          <w:rFonts w:ascii="Times New Roman" w:hAnsi="Times New Roman"/>
          <w:sz w:val="28"/>
          <w:szCs w:val="28"/>
        </w:rPr>
        <w:t xml:space="preserve">ой фауны поселка </w:t>
      </w:r>
      <w:proofErr w:type="spellStart"/>
      <w:r w:rsidR="005C5CFA" w:rsidRPr="004029CE">
        <w:rPr>
          <w:rFonts w:ascii="Times New Roman" w:hAnsi="Times New Roman"/>
          <w:sz w:val="28"/>
          <w:szCs w:val="28"/>
        </w:rPr>
        <w:t>Варские</w:t>
      </w:r>
      <w:proofErr w:type="spellEnd"/>
      <w:r w:rsidR="005C5CFA" w:rsidRPr="004029CE">
        <w:rPr>
          <w:rFonts w:ascii="Times New Roman" w:hAnsi="Times New Roman"/>
          <w:sz w:val="28"/>
          <w:szCs w:val="28"/>
        </w:rPr>
        <w:t xml:space="preserve">. </w:t>
      </w:r>
      <w:r w:rsidRPr="004029CE">
        <w:rPr>
          <w:rFonts w:ascii="Times New Roman" w:hAnsi="Times New Roman"/>
          <w:sz w:val="28"/>
          <w:szCs w:val="28"/>
        </w:rPr>
        <w:t>(полевой выход с отбором проб, определение, зарисовка). Удивительные членистоногие. Планета</w:t>
      </w:r>
      <w:r w:rsidR="005C5CFA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насекомых. Черви. Моллюски. Занимательная ихтиология. Стр</w:t>
      </w:r>
      <w:r w:rsidR="005C5CFA" w:rsidRPr="004029CE">
        <w:rPr>
          <w:rFonts w:ascii="Times New Roman" w:hAnsi="Times New Roman"/>
          <w:sz w:val="28"/>
          <w:szCs w:val="28"/>
        </w:rPr>
        <w:t>оение рыб. Лабораторная работа: «</w:t>
      </w:r>
      <w:r w:rsidRPr="004029CE">
        <w:rPr>
          <w:rFonts w:ascii="Times New Roman" w:hAnsi="Times New Roman"/>
          <w:sz w:val="28"/>
          <w:szCs w:val="28"/>
        </w:rPr>
        <w:t>Кого можно увидеть в земле цветочного горшка? Из чего сост</w:t>
      </w:r>
      <w:r w:rsidR="005C5CFA" w:rsidRPr="004029CE">
        <w:rPr>
          <w:rFonts w:ascii="Times New Roman" w:hAnsi="Times New Roman"/>
          <w:sz w:val="28"/>
          <w:szCs w:val="28"/>
        </w:rPr>
        <w:t xml:space="preserve">оит мел? Сколько лет рыбе? </w:t>
      </w:r>
      <w:r w:rsidRPr="004029CE">
        <w:rPr>
          <w:rFonts w:ascii="Times New Roman" w:hAnsi="Times New Roman"/>
          <w:sz w:val="28"/>
          <w:szCs w:val="28"/>
        </w:rPr>
        <w:t>Посмотри на чешую. Зачем рыбе пузырь? Изучение плават</w:t>
      </w:r>
      <w:r w:rsidR="005C5CFA" w:rsidRPr="004029CE">
        <w:rPr>
          <w:rFonts w:ascii="Times New Roman" w:hAnsi="Times New Roman"/>
          <w:sz w:val="28"/>
          <w:szCs w:val="28"/>
        </w:rPr>
        <w:t xml:space="preserve">ельного пузыря. Зачем на жабрах </w:t>
      </w:r>
      <w:r w:rsidRPr="004029CE">
        <w:rPr>
          <w:rFonts w:ascii="Times New Roman" w:hAnsi="Times New Roman"/>
          <w:sz w:val="28"/>
          <w:szCs w:val="28"/>
        </w:rPr>
        <w:t>лепестки и тычинки? Изучение строения жабр</w:t>
      </w:r>
      <w:r w:rsidR="005C5CFA" w:rsidRPr="004029CE">
        <w:rPr>
          <w:rFonts w:ascii="Times New Roman" w:hAnsi="Times New Roman"/>
          <w:sz w:val="28"/>
          <w:szCs w:val="28"/>
        </w:rPr>
        <w:t>»</w:t>
      </w:r>
      <w:r w:rsidRPr="004029CE">
        <w:rPr>
          <w:rFonts w:ascii="Times New Roman" w:hAnsi="Times New Roman"/>
          <w:sz w:val="28"/>
          <w:szCs w:val="28"/>
        </w:rPr>
        <w:t xml:space="preserve">. </w:t>
      </w:r>
    </w:p>
    <w:p w:rsidR="005C5CFA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Практическая работа: </w:t>
      </w:r>
      <w:r w:rsidR="005C5CFA" w:rsidRPr="004029CE">
        <w:rPr>
          <w:rFonts w:ascii="Times New Roman" w:hAnsi="Times New Roman"/>
          <w:sz w:val="28"/>
          <w:szCs w:val="28"/>
        </w:rPr>
        <w:t>«</w:t>
      </w:r>
      <w:r w:rsidRPr="004029CE">
        <w:rPr>
          <w:rFonts w:ascii="Times New Roman" w:hAnsi="Times New Roman"/>
          <w:sz w:val="28"/>
          <w:szCs w:val="28"/>
        </w:rPr>
        <w:t>Отработка навыков</w:t>
      </w:r>
      <w:r w:rsidR="005C5CFA" w:rsidRPr="00402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микроскопирования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живых дождевых червей на различных стадиях </w:t>
      </w:r>
      <w:r w:rsidR="005C5CFA" w:rsidRPr="004029CE">
        <w:rPr>
          <w:rFonts w:ascii="Times New Roman" w:hAnsi="Times New Roman"/>
          <w:sz w:val="28"/>
          <w:szCs w:val="28"/>
        </w:rPr>
        <w:t xml:space="preserve">развития».  Фотографирование </w:t>
      </w:r>
      <w:r w:rsidRPr="004029CE">
        <w:rPr>
          <w:rFonts w:ascii="Times New Roman" w:hAnsi="Times New Roman"/>
          <w:sz w:val="28"/>
          <w:szCs w:val="28"/>
        </w:rPr>
        <w:t>и видеосъемка микропрепаратов червей</w:t>
      </w:r>
      <w:r w:rsidR="005C5CFA" w:rsidRPr="004029CE">
        <w:rPr>
          <w:rFonts w:ascii="Times New Roman" w:hAnsi="Times New Roman"/>
          <w:sz w:val="28"/>
          <w:szCs w:val="28"/>
        </w:rPr>
        <w:t xml:space="preserve">. Растения под микроскопом. </w:t>
      </w:r>
      <w:r w:rsidRPr="004029CE">
        <w:rPr>
          <w:rFonts w:ascii="Times New Roman" w:hAnsi="Times New Roman"/>
          <w:sz w:val="28"/>
          <w:szCs w:val="28"/>
        </w:rPr>
        <w:t>Систематика растений. Особенности растений и их отлич</w:t>
      </w:r>
      <w:r w:rsidR="005C5CFA" w:rsidRPr="004029CE">
        <w:rPr>
          <w:rFonts w:ascii="Times New Roman" w:hAnsi="Times New Roman"/>
          <w:sz w:val="28"/>
          <w:szCs w:val="28"/>
        </w:rPr>
        <w:t xml:space="preserve">ие от животных. Ткани растений. </w:t>
      </w:r>
      <w:r w:rsidRPr="004029CE">
        <w:rPr>
          <w:rFonts w:ascii="Times New Roman" w:hAnsi="Times New Roman"/>
          <w:sz w:val="28"/>
          <w:szCs w:val="28"/>
        </w:rPr>
        <w:t>Краткий обзор информации. Демонстрация и обсуждение фрагментов видеофильмов «Эволю</w:t>
      </w:r>
      <w:r w:rsidR="005C5CFA" w:rsidRPr="004029CE">
        <w:rPr>
          <w:rFonts w:ascii="Times New Roman" w:hAnsi="Times New Roman"/>
          <w:sz w:val="28"/>
          <w:szCs w:val="28"/>
        </w:rPr>
        <w:t xml:space="preserve">ция», </w:t>
      </w:r>
      <w:r w:rsidRPr="004029CE">
        <w:rPr>
          <w:rFonts w:ascii="Times New Roman" w:hAnsi="Times New Roman"/>
          <w:sz w:val="28"/>
          <w:szCs w:val="28"/>
        </w:rPr>
        <w:t>«Водоросли», «В мире растений»</w:t>
      </w:r>
      <w:r w:rsidR="005C5CFA" w:rsidRPr="004029CE">
        <w:rPr>
          <w:rFonts w:ascii="Times New Roman" w:hAnsi="Times New Roman"/>
          <w:sz w:val="28"/>
          <w:szCs w:val="28"/>
        </w:rPr>
        <w:t>.</w:t>
      </w:r>
      <w:r w:rsidRPr="004029CE">
        <w:rPr>
          <w:rFonts w:ascii="Times New Roman" w:hAnsi="Times New Roman"/>
          <w:sz w:val="28"/>
          <w:szCs w:val="28"/>
        </w:rPr>
        <w:t xml:space="preserve"> Основные правила пригот</w:t>
      </w:r>
      <w:r w:rsidR="005C5CFA" w:rsidRPr="004029CE">
        <w:rPr>
          <w:rFonts w:ascii="Times New Roman" w:hAnsi="Times New Roman"/>
          <w:sz w:val="28"/>
          <w:szCs w:val="28"/>
        </w:rPr>
        <w:t xml:space="preserve">овления временных препаратов из растений. Отработка навыков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микроскопирования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готовы</w:t>
      </w:r>
      <w:r w:rsidR="005C5CFA" w:rsidRPr="004029CE">
        <w:rPr>
          <w:rFonts w:ascii="Times New Roman" w:hAnsi="Times New Roman"/>
          <w:sz w:val="28"/>
          <w:szCs w:val="28"/>
        </w:rPr>
        <w:t xml:space="preserve">х фиксированных микропрепаратов </w:t>
      </w:r>
      <w:r w:rsidRPr="004029CE">
        <w:rPr>
          <w:rFonts w:ascii="Times New Roman" w:hAnsi="Times New Roman"/>
          <w:sz w:val="28"/>
          <w:szCs w:val="28"/>
        </w:rPr>
        <w:t xml:space="preserve">различных тканей растений. Плазмолиз и </w:t>
      </w:r>
      <w:proofErr w:type="spellStart"/>
      <w:r w:rsidRPr="004029CE">
        <w:rPr>
          <w:rFonts w:ascii="Times New Roman" w:hAnsi="Times New Roman"/>
          <w:sz w:val="28"/>
          <w:szCs w:val="28"/>
        </w:rPr>
        <w:t>деплазмолиз</w:t>
      </w:r>
      <w:proofErr w:type="spellEnd"/>
      <w:r w:rsidRPr="004029CE">
        <w:rPr>
          <w:rFonts w:ascii="Times New Roman" w:hAnsi="Times New Roman"/>
          <w:sz w:val="28"/>
          <w:szCs w:val="28"/>
        </w:rPr>
        <w:t>. Сбор образцов комнатных и ку</w:t>
      </w:r>
      <w:r w:rsidR="005C5CFA" w:rsidRPr="004029CE">
        <w:rPr>
          <w:rFonts w:ascii="Times New Roman" w:hAnsi="Times New Roman"/>
          <w:sz w:val="28"/>
          <w:szCs w:val="28"/>
        </w:rPr>
        <w:t xml:space="preserve">льтурных </w:t>
      </w:r>
      <w:r w:rsidRPr="004029CE">
        <w:rPr>
          <w:rFonts w:ascii="Times New Roman" w:hAnsi="Times New Roman"/>
          <w:sz w:val="28"/>
          <w:szCs w:val="28"/>
        </w:rPr>
        <w:t>растений. Фотографирование и видеосъемка микропре</w:t>
      </w:r>
      <w:r w:rsidR="005C5CFA" w:rsidRPr="004029CE">
        <w:rPr>
          <w:rFonts w:ascii="Times New Roman" w:hAnsi="Times New Roman"/>
          <w:sz w:val="28"/>
          <w:szCs w:val="28"/>
        </w:rPr>
        <w:t xml:space="preserve">паратов растений. Приготовление </w:t>
      </w:r>
      <w:r w:rsidRPr="004029CE">
        <w:rPr>
          <w:rFonts w:ascii="Times New Roman" w:hAnsi="Times New Roman"/>
          <w:sz w:val="28"/>
          <w:szCs w:val="28"/>
        </w:rPr>
        <w:t xml:space="preserve">временных микропрепаратов растений. Отработка навыков микро фото и видеосъемки. Мини–исследование «Определение содержания крахмала в продуктах питания». </w:t>
      </w:r>
    </w:p>
    <w:p w:rsidR="005C5CFA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Лабораторная работа:</w:t>
      </w:r>
      <w:r w:rsidR="005C5CFA" w:rsidRPr="004029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029CE">
        <w:rPr>
          <w:rFonts w:ascii="Times New Roman" w:hAnsi="Times New Roman"/>
          <w:sz w:val="28"/>
          <w:szCs w:val="28"/>
        </w:rPr>
        <w:t>Плазмозиз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029CE">
        <w:rPr>
          <w:rFonts w:ascii="Times New Roman" w:hAnsi="Times New Roman"/>
          <w:sz w:val="28"/>
          <w:szCs w:val="28"/>
        </w:rPr>
        <w:t>деплазмолиз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Приготовление временных микропрепаратов растений</w:t>
      </w:r>
      <w:r w:rsidR="005C5CFA" w:rsidRPr="004029CE">
        <w:rPr>
          <w:rFonts w:ascii="Times New Roman" w:hAnsi="Times New Roman"/>
          <w:sz w:val="28"/>
          <w:szCs w:val="28"/>
        </w:rPr>
        <w:t>».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Практическая</w:t>
      </w:r>
      <w:r w:rsidR="005C5CFA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работа: </w:t>
      </w:r>
      <w:r w:rsidR="005D529B" w:rsidRPr="004029CE">
        <w:rPr>
          <w:rFonts w:ascii="Times New Roman" w:hAnsi="Times New Roman"/>
          <w:sz w:val="28"/>
          <w:szCs w:val="28"/>
        </w:rPr>
        <w:t>«</w:t>
      </w:r>
      <w:r w:rsidRPr="004029CE">
        <w:rPr>
          <w:rFonts w:ascii="Times New Roman" w:hAnsi="Times New Roman"/>
          <w:sz w:val="28"/>
          <w:szCs w:val="28"/>
        </w:rPr>
        <w:t xml:space="preserve">Отработка навыков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микроскопирования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готовы</w:t>
      </w:r>
      <w:r w:rsidR="005D529B" w:rsidRPr="004029CE">
        <w:rPr>
          <w:rFonts w:ascii="Times New Roman" w:hAnsi="Times New Roman"/>
          <w:sz w:val="28"/>
          <w:szCs w:val="28"/>
        </w:rPr>
        <w:t xml:space="preserve">х фиксированных микропрепаратов </w:t>
      </w:r>
      <w:r w:rsidRPr="004029CE">
        <w:rPr>
          <w:rFonts w:ascii="Times New Roman" w:hAnsi="Times New Roman"/>
          <w:sz w:val="28"/>
          <w:szCs w:val="28"/>
        </w:rPr>
        <w:t>различных тканей растений</w:t>
      </w:r>
      <w:r w:rsidR="005D529B" w:rsidRPr="004029CE">
        <w:rPr>
          <w:rFonts w:ascii="Times New Roman" w:hAnsi="Times New Roman"/>
          <w:sz w:val="28"/>
          <w:szCs w:val="28"/>
        </w:rPr>
        <w:t>.</w:t>
      </w:r>
      <w:r w:rsidRPr="004029CE">
        <w:rPr>
          <w:rFonts w:ascii="Times New Roman" w:hAnsi="Times New Roman"/>
          <w:sz w:val="28"/>
          <w:szCs w:val="28"/>
        </w:rPr>
        <w:t xml:space="preserve"> Бактериологическое исследование</w:t>
      </w:r>
      <w:r w:rsidR="005D529B" w:rsidRPr="004029CE">
        <w:rPr>
          <w:rFonts w:ascii="Times New Roman" w:hAnsi="Times New Roman"/>
          <w:sz w:val="28"/>
          <w:szCs w:val="28"/>
        </w:rPr>
        <w:t>».</w:t>
      </w:r>
    </w:p>
    <w:p w:rsidR="005D529B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Классификация возбудителей инфекционных болезней человека и животных. 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Демонстрация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презентации «Инфекционные заболевания и их возбудит</w:t>
      </w:r>
      <w:r w:rsidR="005D529B" w:rsidRPr="004029CE">
        <w:rPr>
          <w:rFonts w:ascii="Times New Roman" w:hAnsi="Times New Roman"/>
          <w:sz w:val="28"/>
          <w:szCs w:val="28"/>
        </w:rPr>
        <w:t xml:space="preserve">ели». Методы бактериологических </w:t>
      </w:r>
      <w:r w:rsidRPr="004029CE">
        <w:rPr>
          <w:rFonts w:ascii="Times New Roman" w:hAnsi="Times New Roman"/>
          <w:sz w:val="28"/>
          <w:szCs w:val="28"/>
        </w:rPr>
        <w:t>исследований. Методы окраски мазков. Приготовление мазков из культуры бактерий. Окраска по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Грам</w:t>
      </w:r>
      <w:r w:rsidR="005D529B" w:rsidRPr="004029CE">
        <w:rPr>
          <w:rFonts w:ascii="Times New Roman" w:hAnsi="Times New Roman"/>
          <w:sz w:val="28"/>
          <w:szCs w:val="28"/>
        </w:rPr>
        <w:t>м</w:t>
      </w:r>
      <w:r w:rsidRPr="004029CE">
        <w:rPr>
          <w:rFonts w:ascii="Times New Roman" w:hAnsi="Times New Roman"/>
          <w:sz w:val="28"/>
          <w:szCs w:val="28"/>
        </w:rPr>
        <w:t xml:space="preserve">у.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Микроскопирование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и фотографирование фиксированных препаратов бактерий.</w:t>
      </w:r>
    </w:p>
    <w:p w:rsidR="005D529B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Лабораторная работа: </w:t>
      </w:r>
      <w:r w:rsidR="005D529B" w:rsidRPr="004029CE">
        <w:rPr>
          <w:rFonts w:ascii="Times New Roman" w:hAnsi="Times New Roman"/>
          <w:sz w:val="28"/>
          <w:szCs w:val="28"/>
        </w:rPr>
        <w:t>«</w:t>
      </w:r>
      <w:r w:rsidRPr="004029CE">
        <w:rPr>
          <w:rFonts w:ascii="Times New Roman" w:hAnsi="Times New Roman"/>
          <w:sz w:val="28"/>
          <w:szCs w:val="28"/>
        </w:rPr>
        <w:t>Приготовле</w:t>
      </w:r>
      <w:r w:rsidR="005D529B" w:rsidRPr="004029CE">
        <w:rPr>
          <w:rFonts w:ascii="Times New Roman" w:hAnsi="Times New Roman"/>
          <w:sz w:val="28"/>
          <w:szCs w:val="28"/>
        </w:rPr>
        <w:t>ние мазков из культуры бактерий».</w:t>
      </w:r>
      <w:r w:rsidRPr="004029CE">
        <w:rPr>
          <w:rFonts w:ascii="Times New Roman" w:hAnsi="Times New Roman"/>
          <w:sz w:val="28"/>
          <w:szCs w:val="28"/>
        </w:rPr>
        <w:t xml:space="preserve"> </w:t>
      </w:r>
    </w:p>
    <w:p w:rsidR="005D529B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Подготовка и проведение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викторин и игр (4 ч) 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Полевая практика</w:t>
      </w:r>
      <w:r w:rsidR="005D529B" w:rsidRPr="004029CE">
        <w:rPr>
          <w:rFonts w:ascii="Times New Roman" w:hAnsi="Times New Roman"/>
          <w:sz w:val="28"/>
          <w:szCs w:val="28"/>
        </w:rPr>
        <w:t>.</w:t>
      </w:r>
    </w:p>
    <w:p w:rsidR="00D63C83" w:rsidRPr="004029CE" w:rsidRDefault="005D529B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 xml:space="preserve">Подведение итогов работы кружка. </w:t>
      </w:r>
      <w:r w:rsidR="00D63C83" w:rsidRPr="004029CE">
        <w:rPr>
          <w:rFonts w:ascii="Times New Roman" w:hAnsi="Times New Roman"/>
          <w:sz w:val="28"/>
          <w:szCs w:val="28"/>
        </w:rPr>
        <w:t>Представление результатов работы. Анализ работы.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Игра-викторина «В мире биологии»</w:t>
      </w:r>
      <w:r w:rsidR="005D529B" w:rsidRPr="004029CE">
        <w:rPr>
          <w:rFonts w:ascii="Times New Roman" w:hAnsi="Times New Roman"/>
          <w:sz w:val="28"/>
          <w:szCs w:val="28"/>
        </w:rPr>
        <w:t>.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D63C83" w:rsidRPr="004029CE" w:rsidRDefault="00D63C83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Закрепление пройденного материала, повторение, выполнение практических работ.</w:t>
      </w:r>
    </w:p>
    <w:p w:rsidR="00ED6EDC" w:rsidRPr="004029CE" w:rsidRDefault="00ED6EDC" w:rsidP="00D63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Непременным методическим условием при выборе форм является возможность проверить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тот результат, который хочет получить педагог. Форма аттестации также должна учитывать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возраст ребенка, уровень его подготовки и его индивидуальные особенности.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Содержание программы предполагает формы контроля: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sz w:val="28"/>
          <w:szCs w:val="28"/>
        </w:rPr>
        <w:t>собеседование, тестирование, наблюдение, творческие и самостоятельные исследовательские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работы, контрольные уроки, практические работы, зачеты, интеллектуальные состязания,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конкурсы, олимпиады, конференции, итоговые занятия,</w:t>
      </w:r>
      <w:proofErr w:type="gram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>Виды контроля: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>Входящая (предварительная) аттестация</w:t>
      </w:r>
      <w:r w:rsidRPr="004029C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029CE">
        <w:rPr>
          <w:rFonts w:ascii="Times New Roman" w:hAnsi="Times New Roman"/>
          <w:sz w:val="28"/>
          <w:szCs w:val="28"/>
        </w:rPr>
        <w:t>эт</w:t>
      </w:r>
      <w:proofErr w:type="gramEnd"/>
      <w:r w:rsidRPr="004029CE">
        <w:rPr>
          <w:rFonts w:ascii="Times New Roman" w:hAnsi="Times New Roman"/>
          <w:sz w:val="28"/>
          <w:szCs w:val="28"/>
        </w:rPr>
        <w:t>о оценка исходного уровня знаний учащихся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перед началом образовательного процесса.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Текущая аттестация </w:t>
      </w:r>
      <w:r w:rsidRPr="004029CE">
        <w:rPr>
          <w:rFonts w:ascii="Times New Roman" w:hAnsi="Times New Roman"/>
          <w:sz w:val="28"/>
          <w:szCs w:val="28"/>
        </w:rPr>
        <w:t>– это оценка качеств</w:t>
      </w:r>
      <w:r w:rsidR="005D529B" w:rsidRPr="004029CE">
        <w:rPr>
          <w:rFonts w:ascii="Times New Roman" w:hAnsi="Times New Roman"/>
          <w:sz w:val="28"/>
          <w:szCs w:val="28"/>
        </w:rPr>
        <w:t xml:space="preserve">а усвоения учащимися содержания </w:t>
      </w:r>
      <w:r w:rsidRPr="004029CE">
        <w:rPr>
          <w:rFonts w:ascii="Times New Roman" w:hAnsi="Times New Roman"/>
          <w:sz w:val="28"/>
          <w:szCs w:val="28"/>
        </w:rPr>
        <w:t>конкретной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образовательной программы в период обучения после начальной аттестации до промежуточной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(итоговой) аттестации.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Промежуточная аттестация </w:t>
      </w:r>
      <w:r w:rsidRPr="004029CE">
        <w:rPr>
          <w:rFonts w:ascii="Times New Roman" w:hAnsi="Times New Roman"/>
          <w:sz w:val="28"/>
          <w:szCs w:val="28"/>
        </w:rPr>
        <w:t>– это оценка качества усвоения учащимися содержания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конкретной образовательной программы по итогам учебного периода (этапа, года обучения).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 xml:space="preserve">Итоговая аттестация </w:t>
      </w:r>
      <w:r w:rsidRPr="004029CE">
        <w:rPr>
          <w:rFonts w:ascii="Times New Roman" w:hAnsi="Times New Roman"/>
          <w:sz w:val="28"/>
          <w:szCs w:val="28"/>
        </w:rPr>
        <w:t>– это оценка качества усвоения учащимися уровня достижений,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заявленных в образовательных программах по завершении всего образовательного курса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программы.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Формы отслеживания и фиксации образовательных результатов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журнал посещаемости,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материалы анкетирования и тестирования,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дипломы, грамоты,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готовые творческие работы,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аналитическая справка,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результаты участия в конкурсах, олимпиадах, фестивалях.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Критерии оценки результативности</w:t>
      </w:r>
      <w:r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уровня теоретической подготовки: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- высокий уровень </w:t>
      </w:r>
      <w:r w:rsidRPr="004029CE">
        <w:rPr>
          <w:rFonts w:ascii="Times New Roman" w:hAnsi="Times New Roman"/>
          <w:sz w:val="28"/>
          <w:szCs w:val="28"/>
        </w:rPr>
        <w:t>– учащийся освоил практически весь объѐм знаний 100-80%,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предусмотренных программой за конкретный период; специальные термины употребляет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осознанно и в полном соответствии с их содержанием;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029CE">
        <w:rPr>
          <w:rFonts w:ascii="Times New Roman" w:hAnsi="Times New Roman"/>
          <w:b/>
          <w:bCs/>
          <w:sz w:val="28"/>
          <w:szCs w:val="28"/>
        </w:rPr>
        <w:t xml:space="preserve">средний уровень </w:t>
      </w:r>
      <w:r w:rsidRPr="004029CE">
        <w:rPr>
          <w:rFonts w:ascii="Times New Roman" w:hAnsi="Times New Roman"/>
          <w:sz w:val="28"/>
          <w:szCs w:val="28"/>
        </w:rPr>
        <w:t>– у учащегося объѐм усвоенных знаний составляет 70-50%; сочетает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специальную терминологию </w:t>
      </w:r>
      <w:proofErr w:type="gramStart"/>
      <w:r w:rsidRPr="004029CE">
        <w:rPr>
          <w:rFonts w:ascii="Times New Roman" w:hAnsi="Times New Roman"/>
          <w:sz w:val="28"/>
          <w:szCs w:val="28"/>
        </w:rPr>
        <w:t>с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бытовой;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- </w:t>
      </w:r>
      <w:r w:rsidRPr="004029CE">
        <w:rPr>
          <w:rFonts w:ascii="Times New Roman" w:hAnsi="Times New Roman"/>
          <w:b/>
          <w:bCs/>
          <w:sz w:val="28"/>
          <w:szCs w:val="28"/>
        </w:rPr>
        <w:t xml:space="preserve">низкий уровень </w:t>
      </w:r>
      <w:r w:rsidRPr="004029CE">
        <w:rPr>
          <w:rFonts w:ascii="Times New Roman" w:hAnsi="Times New Roman"/>
          <w:sz w:val="28"/>
          <w:szCs w:val="28"/>
        </w:rPr>
        <w:t>– учащийся овладел менее чем 50% объѐма знаний, предусмотренных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программой; ребѐнок, как правило, избегает употреблять специальные термины.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уровня практической подготовки: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- </w:t>
      </w:r>
      <w:r w:rsidRPr="004029CE">
        <w:rPr>
          <w:rFonts w:ascii="Times New Roman" w:hAnsi="Times New Roman"/>
          <w:b/>
          <w:bCs/>
          <w:sz w:val="28"/>
          <w:szCs w:val="28"/>
        </w:rPr>
        <w:t xml:space="preserve">высокий уровень </w:t>
      </w:r>
      <w:r w:rsidRPr="004029CE">
        <w:rPr>
          <w:rFonts w:ascii="Times New Roman" w:hAnsi="Times New Roman"/>
          <w:sz w:val="28"/>
          <w:szCs w:val="28"/>
        </w:rPr>
        <w:t>– учащийся овладел на 100-80% умениями и навыками,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sz w:val="28"/>
          <w:szCs w:val="28"/>
        </w:rPr>
        <w:t>предусмотренными программой за конкретный период; выполняет практические задания с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элементами творчества;</w:t>
      </w:r>
      <w:proofErr w:type="gram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- </w:t>
      </w:r>
      <w:r w:rsidRPr="004029CE">
        <w:rPr>
          <w:rFonts w:ascii="Times New Roman" w:hAnsi="Times New Roman"/>
          <w:b/>
          <w:bCs/>
          <w:sz w:val="28"/>
          <w:szCs w:val="28"/>
        </w:rPr>
        <w:t xml:space="preserve">средний уровень </w:t>
      </w:r>
      <w:r w:rsidRPr="004029CE">
        <w:rPr>
          <w:rFonts w:ascii="Times New Roman" w:hAnsi="Times New Roman"/>
          <w:sz w:val="28"/>
          <w:szCs w:val="28"/>
        </w:rPr>
        <w:t>– у учащегося объѐм усвоенных умений и навыков составляет 70-50%; в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основном, выполняет задания на основе образца;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- </w:t>
      </w:r>
      <w:r w:rsidRPr="004029CE">
        <w:rPr>
          <w:rFonts w:ascii="Times New Roman" w:hAnsi="Times New Roman"/>
          <w:b/>
          <w:bCs/>
          <w:sz w:val="28"/>
          <w:szCs w:val="28"/>
        </w:rPr>
        <w:t xml:space="preserve">низкий уровень </w:t>
      </w:r>
      <w:r w:rsidRPr="004029CE">
        <w:rPr>
          <w:rFonts w:ascii="Times New Roman" w:hAnsi="Times New Roman"/>
          <w:sz w:val="28"/>
          <w:szCs w:val="28"/>
        </w:rPr>
        <w:t>- ребѐнок овладел менее чем 50%, предусмотренных умений и навыков;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ребѐнок в состоянии выполнять лишь простейшие практические задания педагога.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Оценочные материалы.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1-ый год обучения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Входная диагностика (тест).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2. Тренировочные тесты по темам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Олимпиадные задания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Пакет заданий для промежуточной и итоговой аттестации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2-ой год обучения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Входная диагностическая работа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2. Тренировочные тесты по темам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Олимпиадные задания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Пакет заданий для промежуточной и итоговой аттестации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029CE">
        <w:rPr>
          <w:rFonts w:ascii="Times New Roman" w:hAnsi="Times New Roman"/>
          <w:b/>
          <w:bCs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Объяснительно-иллюстративные (методы обучения, при использовании которых, дети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воспринимают и усваивают готовую информацию).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2. Репродуктивные методы обучения (учащиеся воспроизводят полученные знания 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освоенные способы деятельности).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Частично-поисковые методы обучения (участие детей в коллективном поиске, решение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поставленной задачи совместно с педагогом).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Исследовательские методы обучения (овладение детьми методами научного познания,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самостоятельной творческой работы).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Занятие по типу может быть комбинированным, теоретическим, практическим,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диагностическим, лабораторным, контрольным, тренировочным и др.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Каждое занятие строится в зависимости от темы и конкретных задач, которые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предусмотрены программой, с учетом возрастных особенностей детей, их </w:t>
      </w:r>
      <w:proofErr w:type="spellStart"/>
      <w:r w:rsidRPr="004029CE">
        <w:rPr>
          <w:rFonts w:ascii="Times New Roman" w:hAnsi="Times New Roman"/>
          <w:sz w:val="28"/>
          <w:szCs w:val="28"/>
        </w:rPr>
        <w:t>ндивидуальной</w:t>
      </w:r>
      <w:proofErr w:type="spellEnd"/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подготовленности.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b/>
          <w:bCs/>
          <w:sz w:val="28"/>
          <w:szCs w:val="28"/>
        </w:rPr>
        <w:t>Словесные</w:t>
      </w:r>
      <w:proofErr w:type="gramEnd"/>
      <w:r w:rsidRPr="004029C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029CE">
        <w:rPr>
          <w:rFonts w:ascii="Times New Roman" w:hAnsi="Times New Roman"/>
          <w:sz w:val="28"/>
          <w:szCs w:val="28"/>
        </w:rPr>
        <w:t>устное изложение материала, беседа, анализ научно-популярного текста,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объяснение, лекция</w:t>
      </w:r>
      <w:r w:rsidR="005D529B"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b/>
          <w:bCs/>
          <w:sz w:val="28"/>
          <w:szCs w:val="28"/>
        </w:rPr>
        <w:lastRenderedPageBreak/>
        <w:t>Наглядные</w:t>
      </w:r>
      <w:proofErr w:type="gramEnd"/>
      <w:r w:rsidRPr="004029CE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029CE">
        <w:rPr>
          <w:rFonts w:ascii="Times New Roman" w:hAnsi="Times New Roman"/>
          <w:sz w:val="28"/>
          <w:szCs w:val="28"/>
        </w:rPr>
        <w:t>показ видеоматериалов, иллюстраций, работа по образцу, наблюдение</w:t>
      </w:r>
      <w:r w:rsidR="005D529B"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Практические: </w:t>
      </w:r>
      <w:r w:rsidRPr="004029CE">
        <w:rPr>
          <w:rFonts w:ascii="Times New Roman" w:hAnsi="Times New Roman"/>
          <w:sz w:val="28"/>
          <w:szCs w:val="28"/>
        </w:rPr>
        <w:t>тренинг, тренировочные упражнения, практические работы, тестирование</w:t>
      </w:r>
      <w:r w:rsidR="005D529B"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В результате </w:t>
      </w:r>
      <w:r w:rsidRPr="004029CE">
        <w:rPr>
          <w:rFonts w:ascii="Times New Roman" w:hAnsi="Times New Roman"/>
          <w:sz w:val="28"/>
          <w:szCs w:val="28"/>
        </w:rPr>
        <w:t>использования данных методов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-повышается учебная мотивация;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-повышается уровень усвоения учебного материала;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-снимается эмоциональное напряжение, развиваются коммуникативные способности</w:t>
      </w:r>
      <w:r w:rsidR="00B21E62">
        <w:rPr>
          <w:rFonts w:ascii="Times New Roman" w:hAnsi="Times New Roman"/>
          <w:sz w:val="28"/>
          <w:szCs w:val="28"/>
        </w:rPr>
        <w:t xml:space="preserve">  </w:t>
      </w:r>
      <w:r w:rsidRPr="004029CE">
        <w:rPr>
          <w:rFonts w:ascii="Times New Roman" w:hAnsi="Times New Roman"/>
          <w:sz w:val="28"/>
          <w:szCs w:val="28"/>
        </w:rPr>
        <w:t>учащихся;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развивается познавательный интерес к биологическим наукам;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позволяет привлечь к работе, как сильных, так и слабых учеников.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Способы выявления результатов обучения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>тестирование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 xml:space="preserve">защита рефератов и </w:t>
      </w:r>
      <w:proofErr w:type="gramStart"/>
      <w:r w:rsidRPr="004029CE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sz w:val="28"/>
          <w:szCs w:val="28"/>
        </w:rPr>
        <w:t>В конце каждого курса проводится контроль знаний, обычно в устной, иногда - в письменной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форме.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29CE">
        <w:rPr>
          <w:rFonts w:ascii="Times New Roman" w:hAnsi="Times New Roman"/>
          <w:sz w:val="28"/>
          <w:szCs w:val="28"/>
        </w:rPr>
        <w:t>В это время от школьника требуется продемонстрировать не только успешное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воспроизведение материала во всех подробностях, но и свободное использование этого матер</w:t>
      </w:r>
      <w:r w:rsidR="005D529B" w:rsidRPr="004029CE">
        <w:rPr>
          <w:rFonts w:ascii="Times New Roman" w:hAnsi="Times New Roman"/>
          <w:sz w:val="28"/>
          <w:szCs w:val="28"/>
        </w:rPr>
        <w:t xml:space="preserve">иала </w:t>
      </w:r>
      <w:r w:rsidRPr="004029CE">
        <w:rPr>
          <w:rFonts w:ascii="Times New Roman" w:hAnsi="Times New Roman"/>
          <w:sz w:val="28"/>
          <w:szCs w:val="28"/>
        </w:rPr>
        <w:t>при решении творческих задач, спо</w:t>
      </w:r>
      <w:r w:rsidR="005D529B" w:rsidRPr="004029CE">
        <w:rPr>
          <w:rFonts w:ascii="Times New Roman" w:hAnsi="Times New Roman"/>
          <w:sz w:val="28"/>
          <w:szCs w:val="28"/>
        </w:rPr>
        <w:t xml:space="preserve">собность свободно рассуждать на </w:t>
      </w:r>
      <w:r w:rsidRPr="004029CE">
        <w:rPr>
          <w:rFonts w:ascii="Times New Roman" w:hAnsi="Times New Roman"/>
          <w:sz w:val="28"/>
          <w:szCs w:val="28"/>
        </w:rPr>
        <w:t>предложенную тему с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использованием материала данного курса, а также всех ранее изученных учебных курсов,</w:t>
      </w:r>
      <w:r w:rsidR="005D529B" w:rsidRPr="004029CE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высказывать разумные гипотезы о ходе и особенн</w:t>
      </w:r>
      <w:r w:rsidR="005D529B" w:rsidRPr="004029CE">
        <w:rPr>
          <w:rFonts w:ascii="Times New Roman" w:hAnsi="Times New Roman"/>
          <w:sz w:val="28"/>
          <w:szCs w:val="28"/>
        </w:rPr>
        <w:t xml:space="preserve">остях биологических явлений, не </w:t>
      </w:r>
      <w:r w:rsidRPr="004029CE">
        <w:rPr>
          <w:rFonts w:ascii="Times New Roman" w:hAnsi="Times New Roman"/>
          <w:sz w:val="28"/>
          <w:szCs w:val="28"/>
        </w:rPr>
        <w:t>обсуждавшихся в рамках изученной программы, но как-то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с ней </w:t>
      </w:r>
      <w:proofErr w:type="gramStart"/>
      <w:r w:rsidRPr="004029CE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4029CE">
        <w:rPr>
          <w:rFonts w:ascii="Times New Roman" w:hAnsi="Times New Roman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Формы подведения итогов реализации программы:</w:t>
      </w:r>
    </w:p>
    <w:p w:rsidR="00ED6EDC" w:rsidRPr="004029CE" w:rsidRDefault="005D529B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участие в выставке «Биология от</w:t>
      </w:r>
      <w:proofErr w:type="gramStart"/>
      <w:r w:rsidRPr="004029C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до Я. Флора и фауна. Человек и его здоровье»</w:t>
      </w:r>
      <w:r w:rsidR="00ED6EDC" w:rsidRPr="004029CE">
        <w:rPr>
          <w:rFonts w:ascii="Times New Roman" w:hAnsi="Times New Roman"/>
          <w:sz w:val="28"/>
          <w:szCs w:val="28"/>
        </w:rPr>
        <w:t>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2. участие в </w:t>
      </w:r>
      <w:proofErr w:type="spellStart"/>
      <w:r w:rsidRPr="004029CE">
        <w:rPr>
          <w:rFonts w:ascii="Times New Roman" w:hAnsi="Times New Roman"/>
          <w:sz w:val="28"/>
          <w:szCs w:val="28"/>
        </w:rPr>
        <w:t>экомарафоне</w:t>
      </w:r>
      <w:proofErr w:type="spellEnd"/>
      <w:r w:rsidRPr="004029CE">
        <w:rPr>
          <w:rFonts w:ascii="Times New Roman" w:hAnsi="Times New Roman"/>
          <w:sz w:val="28"/>
          <w:szCs w:val="28"/>
        </w:rPr>
        <w:t>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участие в экологической и биологической олимпиадах;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участие в экологических конкурсах рисунков, плакатов, поделок и т.д.;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5. участие в конкурсе исследовательских работ.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Формы и методы обучения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sz w:val="28"/>
          <w:szCs w:val="28"/>
        </w:rPr>
        <w:t>Посещая занятия кружка обучаемый может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получить большой набор навыков и знаний,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необходимых ему в дальнейшей учебе. Качество обучения и количество получаемых навыков и знаний во многом зависит от форм обучения.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Основные формы обучения - лекционно-семинарские и практические занятия, а также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экскурсии. В работе кружка могут применяться коллективные и индивидуальные формы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обучения.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Коллективные формы обучения позволяют: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>развивать логическое мышление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>отстаивать свою точку зрения в дискуссиях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>развивать коммуникабельность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</w:t>
      </w:r>
      <w:r w:rsidRPr="004029CE">
        <w:rPr>
          <w:rFonts w:ascii="Times New Roman" w:hAnsi="Times New Roman"/>
          <w:sz w:val="28"/>
          <w:szCs w:val="28"/>
        </w:rPr>
        <w:t>дают возможность полнее проявить себя всем: и отличникам, и неуспевающим, 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лидерам, и аутсайдерам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</w:t>
      </w:r>
      <w:r w:rsidRPr="004029CE">
        <w:rPr>
          <w:rFonts w:ascii="Times New Roman" w:hAnsi="Times New Roman"/>
          <w:sz w:val="28"/>
          <w:szCs w:val="28"/>
        </w:rPr>
        <w:t>наладить взаимоотношения между учащимися, что имеет огромное значение,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особенно при проведении конкурсных и выставочных мероприятий.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Индивидуальные формы обучения позволяют: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1. выявить склонности и интересы </w:t>
      </w:r>
      <w:proofErr w:type="gramStart"/>
      <w:r w:rsidRPr="004029CE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4029CE">
        <w:rPr>
          <w:rFonts w:ascii="Times New Roman" w:hAnsi="Times New Roman"/>
          <w:sz w:val="28"/>
          <w:szCs w:val="28"/>
        </w:rPr>
        <w:t>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2. развить индивидуальные способности </w:t>
      </w:r>
      <w:proofErr w:type="gramStart"/>
      <w:r w:rsidRPr="004029CE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4029CE">
        <w:rPr>
          <w:rFonts w:ascii="Times New Roman" w:hAnsi="Times New Roman"/>
          <w:sz w:val="28"/>
          <w:szCs w:val="28"/>
        </w:rPr>
        <w:t>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устранить отставание в приобретении необходимых навыков и знаний.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Коллективные формы обучения включают в себя: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проведение бесед;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2. проведение экскурсий;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участие в массовых мероприятиях, выставках и конкурсах;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распределение учащихся по группам, заня</w:t>
      </w:r>
      <w:r w:rsidR="005D529B" w:rsidRPr="004029CE">
        <w:rPr>
          <w:rFonts w:ascii="Times New Roman" w:hAnsi="Times New Roman"/>
          <w:sz w:val="28"/>
          <w:szCs w:val="28"/>
        </w:rPr>
        <w:t xml:space="preserve">тых решением определѐнных задач </w:t>
      </w:r>
      <w:r w:rsidRPr="004029CE">
        <w:rPr>
          <w:rFonts w:ascii="Times New Roman" w:hAnsi="Times New Roman"/>
          <w:sz w:val="28"/>
          <w:szCs w:val="28"/>
        </w:rPr>
        <w:t>теоретического и практического плана;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29CE">
        <w:rPr>
          <w:rFonts w:ascii="Times New Roman" w:hAnsi="Times New Roman"/>
          <w:sz w:val="28"/>
          <w:szCs w:val="28"/>
        </w:rPr>
        <w:t>5. наставничество и опека успеваю</w:t>
      </w:r>
      <w:r w:rsidR="005D529B" w:rsidRPr="004029CE">
        <w:rPr>
          <w:rFonts w:ascii="Times New Roman" w:hAnsi="Times New Roman"/>
          <w:sz w:val="28"/>
          <w:szCs w:val="28"/>
        </w:rPr>
        <w:t xml:space="preserve">щих над отстающими, старших над </w:t>
      </w:r>
      <w:r w:rsidRPr="004029CE">
        <w:rPr>
          <w:rFonts w:ascii="Times New Roman" w:hAnsi="Times New Roman"/>
          <w:sz w:val="28"/>
          <w:szCs w:val="28"/>
        </w:rPr>
        <w:t>младшими.</w:t>
      </w:r>
      <w:proofErr w:type="gram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Индивидуальные формы обучения включают в себя: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выполнение лабораторных и практических работ;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2. написание рефератов;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3. участие в разработке и изготовлении проектов и презентаций;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индивидуальные работы с учащимися, н</w:t>
      </w:r>
      <w:r w:rsidR="005D529B" w:rsidRPr="004029CE">
        <w:rPr>
          <w:rFonts w:ascii="Times New Roman" w:hAnsi="Times New Roman"/>
          <w:sz w:val="28"/>
          <w:szCs w:val="28"/>
        </w:rPr>
        <w:t xml:space="preserve">аправленные на восстановление и </w:t>
      </w:r>
      <w:r w:rsidRPr="004029CE">
        <w:rPr>
          <w:rFonts w:ascii="Times New Roman" w:hAnsi="Times New Roman"/>
          <w:sz w:val="28"/>
          <w:szCs w:val="28"/>
        </w:rPr>
        <w:t>закрепление слабо развитых навыков и знаний.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Индивидуальные методы обучения позволяют выявить и развить "уникальные" способности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обучаемого и воспитать личность, обладающую только ей свойственным набором качеств,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навыков и знаний, позволяющих ребенку легче адаптироваться и развиваться в реальной жизни.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Индивидуальное обучение оказывает наибольшее влияние на отношения обучаемого 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 xml:space="preserve">педагога. Педагог, в </w:t>
      </w:r>
      <w:proofErr w:type="gramStart"/>
      <w:r w:rsidRPr="004029CE">
        <w:rPr>
          <w:rFonts w:ascii="Times New Roman" w:hAnsi="Times New Roman"/>
          <w:sz w:val="28"/>
          <w:szCs w:val="28"/>
        </w:rPr>
        <w:t>конечном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 счѐте, является (должен являться)</w:t>
      </w:r>
      <w:r w:rsidR="005D529B" w:rsidRPr="004029CE">
        <w:rPr>
          <w:rFonts w:ascii="Times New Roman" w:hAnsi="Times New Roman"/>
          <w:sz w:val="28"/>
          <w:szCs w:val="28"/>
        </w:rPr>
        <w:t xml:space="preserve"> центром детского коллектива, и </w:t>
      </w:r>
      <w:r w:rsidRPr="004029CE">
        <w:rPr>
          <w:rFonts w:ascii="Times New Roman" w:hAnsi="Times New Roman"/>
          <w:sz w:val="28"/>
          <w:szCs w:val="28"/>
        </w:rPr>
        <w:t>его отношения к каждому из обучаемых напрямую влияет на развитие всего коллектива.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Самостоятельная работа учащихся, предусмотренная учебным планом, соответствует более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глубокому усвоению изучаемого курса, формирует навыки исследовательской работы и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ориентирует детей на умение применять теоретические знания на практике.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Методическое оснащение занятий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Перечень инструментов, необходимых для реализации программы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>Раздел: РАСТЕНИЯ, БАКТЕРИИ, ГРИБЫ, ЛИШАЙНИКИ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НАТУРАЛЬНЫЕ ОБЪЕКТЫ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Гербарий по морфологии и биологии растений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Гербарий «Растительные сообщества»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Гербарий с определительными карточками по систематике растений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Гербарий «Основные отделы растений»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>Гербарий «Сельскохозяйственные растения»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Гербарий «Сорные растения»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Коллекции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Голосеменные растения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Плоды и семена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Набор микропрепаратов по разделу «Растения. Бактерии. Грибы. Лишайники»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>Раздел: ЖИВОТНЫЕ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НАТУРАЛЬНЫЕ ОБЪЕКТЫ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Влажные препараты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Внутреннее строение брюхоногого моллюска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Внутреннее строение млекопитающего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Внутреннее строение птицы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Внутреннее строение рыбы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Полип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Развитие костистой рыбы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Развитие млекопитающего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Развитие птицы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Коллекции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Вредители важнейших сельскохозяйственных культур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Вредители леса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Представители отряда насекомых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Пчела медоносная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Раковины моллюсков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Иглокожие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Развитие насекомых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Шелководство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Набор микропрепаратов по теме «Животные»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СКЕЛЕТЫ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>Демонстрационные: с</w:t>
      </w:r>
      <w:r w:rsidRPr="004029CE">
        <w:rPr>
          <w:rFonts w:ascii="Times New Roman" w:hAnsi="Times New Roman"/>
          <w:sz w:val="28"/>
          <w:szCs w:val="28"/>
        </w:rPr>
        <w:t>келет конечности лошади, овцы, кошки или кролика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 xml:space="preserve">Раздаточные: </w:t>
      </w:r>
      <w:r w:rsidRPr="004029CE">
        <w:rPr>
          <w:rFonts w:ascii="Times New Roman" w:hAnsi="Times New Roman"/>
          <w:sz w:val="28"/>
          <w:szCs w:val="28"/>
        </w:rPr>
        <w:t>по скелету рыбы, птицы, млекопитающего.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Скелет голубя и крысы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МУЛЯЖИ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Ископаемые формы животных, позвоночные животные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Чучела: ворона серая, голубь дикий, суслик или крыса.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МОДЕЛИ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Мозг позвоночных и строение яйца птицы.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029CE">
        <w:rPr>
          <w:rFonts w:ascii="Times New Roman" w:hAnsi="Times New Roman"/>
          <w:i/>
          <w:iCs/>
          <w:sz w:val="28"/>
          <w:szCs w:val="28"/>
        </w:rPr>
        <w:t>Раздел: ЧЕЛОВЕК И ЕГО ЗДОРОВЬЕ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НАТУРАЛЬНЫЕ ОБЪЕКТЫ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Набор микропрепаратов по разделу « Человек и его здоровье»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МОДЕЛИ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lastRenderedPageBreak/>
        <w:t>Скелет человека, торс человека, глаз человека, позвонки, почка (можно заменить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рельефными моделями), сердце (можно заменить рельефными моделями).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РЕЛЬЕФНЫЕ МОДЕЛИ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Строение сердца, кожа человека, пищеварительная система человека, строение почки,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строение спинного мозга, строение уха человека, железы внутренней секреции, строение кожи</w:t>
      </w:r>
      <w:r w:rsidR="005D529B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человека, органы полости тела человека, пищеварительная система человека, строение легких и</w:t>
      </w:r>
      <w:r w:rsidR="005D529B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почки.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ПРИБОРЫ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Прибор для демонстрации дыхательных процессов и для определения содержания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углекислого газа в воздухе</w:t>
      </w:r>
      <w:r w:rsidR="005D529B" w:rsidRPr="004029CE">
        <w:rPr>
          <w:rFonts w:ascii="Times New Roman" w:hAnsi="Times New Roman"/>
          <w:color w:val="000000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ПОСОБИЯ ПЕЧАТНЫЕ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Оказание доврачебной помощи при несчастных случаях, таблицы по анатомии 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физиологии, по гигиене.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029CE">
        <w:rPr>
          <w:rFonts w:ascii="Times New Roman" w:hAnsi="Times New Roman"/>
          <w:i/>
          <w:iCs/>
          <w:color w:val="000000"/>
          <w:sz w:val="28"/>
          <w:szCs w:val="28"/>
        </w:rPr>
        <w:t>Раздел: ОБЩАЯ БИОЛОГИЯ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НАТУРАЛЬНЫЕ ОБЪЕКТЫ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Гербарии по курсу основ общей биологии,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 xml:space="preserve">Коллекции: </w:t>
      </w:r>
      <w:proofErr w:type="spellStart"/>
      <w:r w:rsidRPr="004029CE">
        <w:rPr>
          <w:rFonts w:ascii="Times New Roman" w:hAnsi="Times New Roman"/>
          <w:color w:val="000000"/>
          <w:sz w:val="28"/>
          <w:szCs w:val="28"/>
        </w:rPr>
        <w:t>агроценоз</w:t>
      </w:r>
      <w:proofErr w:type="spellEnd"/>
      <w:r w:rsidRPr="004029CE">
        <w:rPr>
          <w:rFonts w:ascii="Times New Roman" w:hAnsi="Times New Roman"/>
          <w:color w:val="000000"/>
          <w:sz w:val="28"/>
          <w:szCs w:val="28"/>
        </w:rPr>
        <w:t>, биоценоз, виды защитной окраски животных приспособительные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особенности организмов, формы сохранности ископаемых растений и животных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Набор микропрепаратов по общей биологии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>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МУЛЯЖИ И МОДЕЛИ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Набор муляжей плодов и корнеплодов полиплоидных растений, модель ДНК, набор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палеонтологических находок «Происхождение человека».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ПЕЧАТНЫЕ ПОСОБИЯ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>Биотехнология, основы экологии, развитие растительного и животного мира, система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органического мира, таблицы по генетике, по общей биологии, уровни организации живой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природы.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4029CE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Материально-техническое обеспечение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29CE">
        <w:rPr>
          <w:rFonts w:ascii="Times New Roman" w:hAnsi="Times New Roman"/>
          <w:color w:val="000000"/>
          <w:sz w:val="28"/>
          <w:szCs w:val="28"/>
        </w:rPr>
        <w:t xml:space="preserve">Принтер многофункциональный, ноутбук, </w:t>
      </w:r>
      <w:proofErr w:type="spellStart"/>
      <w:r w:rsidRPr="004029CE">
        <w:rPr>
          <w:rFonts w:ascii="Times New Roman" w:hAnsi="Times New Roman"/>
          <w:color w:val="000000"/>
          <w:sz w:val="28"/>
          <w:szCs w:val="28"/>
        </w:rPr>
        <w:t>флэш-накопитель</w:t>
      </w:r>
      <w:proofErr w:type="spellEnd"/>
      <w:r w:rsidRPr="004029CE">
        <w:rPr>
          <w:rFonts w:ascii="Times New Roman" w:hAnsi="Times New Roman"/>
          <w:color w:val="000000"/>
          <w:sz w:val="28"/>
          <w:szCs w:val="28"/>
        </w:rPr>
        <w:t>, цифровой фотоаппарат,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планшет, набор химических реактивов и красителей, предметные стекла, покровные стекла,</w:t>
      </w:r>
      <w:r w:rsidR="00B2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 xml:space="preserve">пипетки, пинцет анатомический, </w:t>
      </w:r>
      <w:proofErr w:type="spellStart"/>
      <w:r w:rsidRPr="004029CE">
        <w:rPr>
          <w:rFonts w:ascii="Times New Roman" w:hAnsi="Times New Roman"/>
          <w:color w:val="000000"/>
          <w:sz w:val="28"/>
          <w:szCs w:val="28"/>
        </w:rPr>
        <w:t>препаровальная</w:t>
      </w:r>
      <w:proofErr w:type="spellEnd"/>
      <w:r w:rsidRPr="004029CE">
        <w:rPr>
          <w:rFonts w:ascii="Times New Roman" w:hAnsi="Times New Roman"/>
          <w:color w:val="000000"/>
          <w:sz w:val="28"/>
          <w:szCs w:val="28"/>
        </w:rPr>
        <w:t xml:space="preserve"> игла, кюветы/ванночки, энтомологический сачок,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 xml:space="preserve">водный (гидробиологический) сачок, скребок водный, эксгаустер, </w:t>
      </w:r>
      <w:proofErr w:type="spellStart"/>
      <w:r w:rsidRPr="004029CE">
        <w:rPr>
          <w:rFonts w:ascii="Times New Roman" w:hAnsi="Times New Roman"/>
          <w:color w:val="000000"/>
          <w:sz w:val="28"/>
          <w:szCs w:val="28"/>
        </w:rPr>
        <w:t>расправилка</w:t>
      </w:r>
      <w:proofErr w:type="spellEnd"/>
      <w:r w:rsidRPr="004029CE">
        <w:rPr>
          <w:rFonts w:ascii="Times New Roman" w:hAnsi="Times New Roman"/>
          <w:color w:val="000000"/>
          <w:sz w:val="28"/>
          <w:szCs w:val="28"/>
        </w:rPr>
        <w:t xml:space="preserve"> энтомологическая,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булавки, пластиковые банки для сбора живого материала, бумага фильтровальная, пробирки,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ботанический пресс А3, спиртовка лабораторная, чашка Петри (10 шт.), весы аналитические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электронные, </w:t>
      </w:r>
      <w:r w:rsidRPr="004029CE">
        <w:rPr>
          <w:rFonts w:ascii="Times New Roman" w:hAnsi="Times New Roman"/>
          <w:color w:val="000000"/>
          <w:sz w:val="28"/>
          <w:szCs w:val="28"/>
        </w:rPr>
        <w:t>, лупа лабораторная,</w:t>
      </w:r>
      <w:r w:rsidR="00E77D09" w:rsidRPr="004029CE">
        <w:rPr>
          <w:rFonts w:ascii="Times New Roman" w:hAnsi="Times New Roman"/>
          <w:sz w:val="28"/>
          <w:szCs w:val="28"/>
        </w:rPr>
        <w:t xml:space="preserve"> Цифровые микроскопы</w:t>
      </w:r>
      <w:proofErr w:type="gramStart"/>
      <w:r w:rsidR="00E77D09" w:rsidRPr="004029CE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E77D09" w:rsidRPr="004029CE">
        <w:rPr>
          <w:rFonts w:ascii="Times New Roman" w:hAnsi="Times New Roman"/>
          <w:sz w:val="28"/>
          <w:szCs w:val="28"/>
        </w:rPr>
        <w:t xml:space="preserve">врика </w:t>
      </w:r>
      <w:proofErr w:type="gramStart"/>
      <w:r w:rsidR="00E77D09" w:rsidRPr="004029C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E77D09" w:rsidRPr="004029CE">
        <w:rPr>
          <w:rFonts w:ascii="Times New Roman" w:hAnsi="Times New Roman"/>
          <w:sz w:val="28"/>
          <w:szCs w:val="28"/>
        </w:rPr>
        <w:t>видеоокуляром</w:t>
      </w:r>
      <w:proofErr w:type="spellEnd"/>
      <w:r w:rsidR="00E77D09" w:rsidRPr="004029CE">
        <w:rPr>
          <w:rFonts w:ascii="Times New Roman" w:hAnsi="Times New Roman"/>
          <w:sz w:val="28"/>
          <w:szCs w:val="28"/>
        </w:rPr>
        <w:t xml:space="preserve"> в кейсе и наборы цифрового оборудования для проведения исследовательских и лабораторных работ полученных кабинетом биологии по программе «Точка Роста», </w:t>
      </w:r>
      <w:r w:rsidRPr="004029CE">
        <w:rPr>
          <w:rFonts w:ascii="Times New Roman" w:hAnsi="Times New Roman"/>
          <w:color w:val="000000"/>
          <w:sz w:val="28"/>
          <w:szCs w:val="28"/>
        </w:rPr>
        <w:t>гербарная папка, бельевой шнур, перчатки, лопата, савок/стамеска/копалка металлическая, рулетка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29CE">
        <w:rPr>
          <w:rFonts w:ascii="Times New Roman" w:hAnsi="Times New Roman"/>
          <w:color w:val="000000"/>
          <w:sz w:val="28"/>
          <w:szCs w:val="28"/>
        </w:rPr>
        <w:t xml:space="preserve">лазерная, полиэтиленовые пакеты для сбора растений, рулетка 5м, </w:t>
      </w:r>
      <w:r w:rsidRPr="004029CE">
        <w:rPr>
          <w:rFonts w:ascii="Times New Roman" w:hAnsi="Times New Roman"/>
          <w:color w:val="000000"/>
          <w:sz w:val="28"/>
          <w:szCs w:val="28"/>
        </w:rPr>
        <w:lastRenderedPageBreak/>
        <w:t>рулетка 10м, рулетка 30м,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секатор, пластмассовая банка для сбора растительного материала, складной перочинный нож,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бинокль, компас, наб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ор микроскопических препаратов, </w:t>
      </w:r>
      <w:r w:rsidRPr="004029CE">
        <w:rPr>
          <w:rFonts w:ascii="Times New Roman" w:hAnsi="Times New Roman"/>
          <w:color w:val="000000"/>
          <w:sz w:val="28"/>
          <w:szCs w:val="28"/>
        </w:rPr>
        <w:t>штангенциркуль</w:t>
      </w:r>
      <w:proofErr w:type="gramEnd"/>
      <w:r w:rsidRPr="004029CE">
        <w:rPr>
          <w:rFonts w:ascii="Times New Roman" w:hAnsi="Times New Roman"/>
          <w:color w:val="000000"/>
          <w:sz w:val="28"/>
          <w:szCs w:val="28"/>
        </w:rPr>
        <w:t>/мерная вилка, набор для</w:t>
      </w:r>
      <w:r w:rsidR="00E77D09" w:rsidRPr="004029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9CE">
        <w:rPr>
          <w:rFonts w:ascii="Times New Roman" w:hAnsi="Times New Roman"/>
          <w:color w:val="000000"/>
          <w:sz w:val="28"/>
          <w:szCs w:val="28"/>
        </w:rPr>
        <w:t>оценки качества воды пресного водоема, полиэтиленовый пакет для сбора растений.</w:t>
      </w:r>
    </w:p>
    <w:p w:rsidR="004029CE" w:rsidRPr="004029CE" w:rsidRDefault="004029CE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EDC" w:rsidRPr="004029CE" w:rsidRDefault="00D63C83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 </w:t>
      </w:r>
      <w:r w:rsidR="00ED6EDC" w:rsidRPr="004029CE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 для педагогов: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Акимушкин И.И. Мир животных: Беспозвоночные. Ископаемые животные. - М., 1991.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2. Александровская О.В., </w:t>
      </w:r>
      <w:proofErr w:type="spellStart"/>
      <w:r w:rsidRPr="004029CE">
        <w:rPr>
          <w:rFonts w:ascii="Times New Roman" w:hAnsi="Times New Roman"/>
          <w:sz w:val="28"/>
          <w:szCs w:val="28"/>
        </w:rPr>
        <w:t>Радостина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Т.Н., Козлов Н.А. Цитология, гистология и эмбриология.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- М., 1987. 3. Афанасьев Ю.И. и др. Гистология. Учебник. - М., 1989.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Барнс Р. и др. Беспозвоночные. Новый обобщѐнный подход. - М, 1992.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029CE">
        <w:rPr>
          <w:rFonts w:ascii="Times New Roman" w:hAnsi="Times New Roman"/>
          <w:sz w:val="28"/>
          <w:szCs w:val="28"/>
        </w:rPr>
        <w:t>Бинас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А.В. и др. Биологический эксперимент в школе. - М., 1990.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6. Биологический энциклопедический словарь / Гл. ред. М.С. Гиляров. - М., 1989.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7. Блинников В.И. Зоология с основами экологии. - М., 1990.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8. Богоявленский Ю.К. и др. Руководство к лабораторным занятиям по биологии. - М., 1988.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9. Валовая М.А., Кавтарадзе Д.Н.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Микротехника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. Правила. </w:t>
      </w:r>
      <w:proofErr w:type="gramStart"/>
      <w:r w:rsidRPr="004029CE">
        <w:rPr>
          <w:rFonts w:ascii="Times New Roman" w:hAnsi="Times New Roman"/>
          <w:sz w:val="28"/>
          <w:szCs w:val="28"/>
        </w:rPr>
        <w:t>При</w:t>
      </w:r>
      <w:proofErr w:type="gramEnd"/>
      <w:r w:rsidRPr="004029CE">
        <w:rPr>
          <w:rFonts w:ascii="Times New Roman" w:hAnsi="Times New Roman"/>
          <w:sz w:val="28"/>
          <w:szCs w:val="28"/>
        </w:rPr>
        <w:t>ѐмы. Искусство.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Эксперимент. - М., 1993.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10.Веселов Е.А., Кузнецова О.Н. Практикум по зоологии. - М., 1962.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11.Вилли К., </w:t>
      </w:r>
      <w:proofErr w:type="spellStart"/>
      <w:r w:rsidRPr="004029CE">
        <w:rPr>
          <w:rFonts w:ascii="Times New Roman" w:hAnsi="Times New Roman"/>
          <w:sz w:val="28"/>
          <w:szCs w:val="28"/>
        </w:rPr>
        <w:t>Детье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В. Биология (Биологические процессы и законы). - М., 1975.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12.Гордеева Т.Н. и др. Практический курс систематики растений. - М., 1971.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13.Догель В.А. Зоология беспозвоночных. - М., 1975.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029CE">
        <w:rPr>
          <w:rFonts w:ascii="Times New Roman" w:hAnsi="Times New Roman"/>
          <w:sz w:val="28"/>
          <w:szCs w:val="28"/>
        </w:rPr>
        <w:t>Душенков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В.М. Методическое руководство к полевой практике по зоологии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беспозвоночных. - М., 1986.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4029CE">
        <w:rPr>
          <w:rFonts w:ascii="Times New Roman" w:hAnsi="Times New Roman"/>
          <w:sz w:val="28"/>
          <w:szCs w:val="28"/>
        </w:rPr>
        <w:t>Душенков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В.М., Матвеева В.Г., Черняховский М.Е. Методические указания </w:t>
      </w:r>
      <w:proofErr w:type="gramStart"/>
      <w:r w:rsidRPr="004029CE">
        <w:rPr>
          <w:rFonts w:ascii="Times New Roman" w:hAnsi="Times New Roman"/>
          <w:sz w:val="28"/>
          <w:szCs w:val="28"/>
        </w:rPr>
        <w:t>к</w:t>
      </w:r>
      <w:proofErr w:type="gram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практическим занятиям по зоологии беспозвоночных. - М., 1993.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16. Жизнь животных. В 6 т. / Под ред. Л.А. Зенкевича. - М., 1965.16. Колосков А. В.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Образовательно-методический комплекс </w:t>
      </w:r>
      <w:proofErr w:type="spellStart"/>
      <w:r w:rsidRPr="004029CE">
        <w:rPr>
          <w:rFonts w:ascii="Times New Roman" w:hAnsi="Times New Roman"/>
          <w:sz w:val="28"/>
          <w:szCs w:val="28"/>
        </w:rPr>
        <w:t>экологобиологической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направленности «Природа </w:t>
      </w:r>
      <w:proofErr w:type="gramStart"/>
      <w:r w:rsidRPr="004029CE">
        <w:rPr>
          <w:rFonts w:ascii="Times New Roman" w:hAnsi="Times New Roman"/>
          <w:sz w:val="28"/>
          <w:szCs w:val="28"/>
        </w:rPr>
        <w:t>под</w:t>
      </w:r>
      <w:proofErr w:type="gram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микроскопом» / Ред. Н. В. </w:t>
      </w:r>
      <w:proofErr w:type="spellStart"/>
      <w:r w:rsidRPr="004029CE">
        <w:rPr>
          <w:rFonts w:ascii="Times New Roman" w:hAnsi="Times New Roman"/>
          <w:sz w:val="28"/>
          <w:szCs w:val="28"/>
        </w:rPr>
        <w:t>Кленова</w:t>
      </w:r>
      <w:proofErr w:type="spellEnd"/>
      <w:r w:rsidRPr="004029CE">
        <w:rPr>
          <w:rFonts w:ascii="Times New Roman" w:hAnsi="Times New Roman"/>
          <w:sz w:val="28"/>
          <w:szCs w:val="28"/>
        </w:rPr>
        <w:t>, А. С. Постников. – М.: МГД</w:t>
      </w:r>
      <w:proofErr w:type="gramStart"/>
      <w:r w:rsidRPr="004029CE">
        <w:rPr>
          <w:rFonts w:ascii="Times New Roman" w:hAnsi="Times New Roman"/>
          <w:sz w:val="28"/>
          <w:szCs w:val="28"/>
        </w:rPr>
        <w:t>Д(</w:t>
      </w:r>
      <w:proofErr w:type="gramEnd"/>
      <w:r w:rsidRPr="004029CE">
        <w:rPr>
          <w:rFonts w:ascii="Times New Roman" w:hAnsi="Times New Roman"/>
          <w:sz w:val="28"/>
          <w:szCs w:val="28"/>
        </w:rPr>
        <w:t xml:space="preserve">Ю)Т, 2007. 100 с. + 10 с. </w:t>
      </w:r>
      <w:proofErr w:type="spellStart"/>
      <w:r w:rsidRPr="004029CE">
        <w:rPr>
          <w:rFonts w:ascii="Times New Roman" w:hAnsi="Times New Roman"/>
          <w:sz w:val="28"/>
          <w:szCs w:val="28"/>
        </w:rPr>
        <w:t>цв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29CE">
        <w:rPr>
          <w:rFonts w:ascii="Times New Roman" w:hAnsi="Times New Roman"/>
          <w:sz w:val="28"/>
          <w:szCs w:val="28"/>
        </w:rPr>
        <w:t>Вкл</w:t>
      </w:r>
      <w:proofErr w:type="spellEnd"/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17. Кузнецова Н.М. Лабораторные работы по курсу общей биологии. Липецк-2006. 26-с.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18. Кузнецов С.Л., </w:t>
      </w:r>
      <w:proofErr w:type="spellStart"/>
      <w:r w:rsidRPr="004029CE">
        <w:rPr>
          <w:rFonts w:ascii="Times New Roman" w:hAnsi="Times New Roman"/>
          <w:sz w:val="28"/>
          <w:szCs w:val="28"/>
        </w:rPr>
        <w:t>Мушкамбаров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 w:rsidRPr="004029CE">
        <w:rPr>
          <w:rFonts w:ascii="Times New Roman" w:hAnsi="Times New Roman"/>
          <w:sz w:val="28"/>
          <w:szCs w:val="28"/>
        </w:rPr>
        <w:t>Горячкина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В.Л. Атлас по гистологии, цитологии и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эмбриологии. - М., 2002.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lastRenderedPageBreak/>
        <w:t xml:space="preserve">19. </w:t>
      </w:r>
      <w:proofErr w:type="spellStart"/>
      <w:r w:rsidRPr="004029CE">
        <w:rPr>
          <w:rFonts w:ascii="Times New Roman" w:hAnsi="Times New Roman"/>
          <w:sz w:val="28"/>
          <w:szCs w:val="28"/>
        </w:rPr>
        <w:t>Лашкина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Т.Н. Простой способ приготовления микропрепаратов // Биология. - 2002. - № 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20. Медников Б.М. Биология: формы и уровни жизни. - М., 1994.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4029CE">
        <w:rPr>
          <w:rFonts w:ascii="Times New Roman" w:hAnsi="Times New Roman"/>
          <w:sz w:val="28"/>
          <w:szCs w:val="28"/>
        </w:rPr>
        <w:t>Микрюков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К.А. Протисты // Биология. - 2002. - № 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22. . Практикум по цитологии. Учебное пособие</w:t>
      </w:r>
      <w:proofErr w:type="gramStart"/>
      <w:r w:rsidRPr="004029C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029CE">
        <w:rPr>
          <w:rFonts w:ascii="Times New Roman" w:hAnsi="Times New Roman"/>
          <w:sz w:val="28"/>
          <w:szCs w:val="28"/>
        </w:rPr>
        <w:t>од ред. Ю.С. Ченцова. - М., 1988.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23. Ролан Ж.-К., Сѐлоши А., Сѐлоши Д. Атлас по биологии клетки.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24. Фролова Е.Н., </w:t>
      </w:r>
      <w:proofErr w:type="spellStart"/>
      <w:r w:rsidRPr="004029CE">
        <w:rPr>
          <w:rFonts w:ascii="Times New Roman" w:hAnsi="Times New Roman"/>
          <w:sz w:val="28"/>
          <w:szCs w:val="28"/>
        </w:rPr>
        <w:t>Щерьина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4029CE">
        <w:rPr>
          <w:rFonts w:ascii="Times New Roman" w:hAnsi="Times New Roman"/>
          <w:sz w:val="28"/>
          <w:szCs w:val="28"/>
        </w:rPr>
        <w:t>Михина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Т.Н. Практикум по зоологии беспозвоночных. - М.,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1985.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25. Эрнест Д. Миниатюрные обитатели водной среды. - М., 1998.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26. Юрина Н.А., </w:t>
      </w:r>
      <w:proofErr w:type="spellStart"/>
      <w:r w:rsidRPr="004029CE">
        <w:rPr>
          <w:rFonts w:ascii="Times New Roman" w:hAnsi="Times New Roman"/>
          <w:sz w:val="28"/>
          <w:szCs w:val="28"/>
        </w:rPr>
        <w:t>Радостина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А.И. Гистология. - М., 1995. СПИСОК</w:t>
      </w:r>
    </w:p>
    <w:p w:rsidR="004029CE" w:rsidRPr="004029CE" w:rsidRDefault="004029CE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 для обучающихся и родителей: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1. Акимушкин И.И. Мир животных: Беспозвоночные. Ископаемые животные. - М., 1991.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029CE">
        <w:rPr>
          <w:rFonts w:ascii="Times New Roman" w:hAnsi="Times New Roman"/>
          <w:sz w:val="28"/>
          <w:szCs w:val="28"/>
        </w:rPr>
        <w:t>Бинас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А.В., Маш Р.Д. Никишов А.И.и др. Биологический эксперимент в школе.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Просвещение .190-с. 3. Де </w:t>
      </w:r>
      <w:proofErr w:type="spellStart"/>
      <w:r w:rsidRPr="004029CE">
        <w:rPr>
          <w:rFonts w:ascii="Times New Roman" w:hAnsi="Times New Roman"/>
          <w:sz w:val="28"/>
          <w:szCs w:val="28"/>
        </w:rPr>
        <w:t>Крюи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П. Охотники за микробами. - М., 1987.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4. Жизнь животных. В 6 т. / Под ред. Л.А. Зенкевича. - М., 1965.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029CE">
        <w:rPr>
          <w:rFonts w:ascii="Times New Roman" w:hAnsi="Times New Roman"/>
          <w:sz w:val="28"/>
          <w:szCs w:val="28"/>
        </w:rPr>
        <w:t>Кофман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М.В. </w:t>
      </w:r>
      <w:proofErr w:type="gramStart"/>
      <w:r w:rsidRPr="004029CE">
        <w:rPr>
          <w:rFonts w:ascii="Times New Roman" w:hAnsi="Times New Roman"/>
          <w:sz w:val="28"/>
          <w:szCs w:val="28"/>
        </w:rPr>
        <w:t>Оз</w:t>
      </w:r>
      <w:proofErr w:type="gramEnd"/>
      <w:r w:rsidRPr="004029CE">
        <w:rPr>
          <w:rFonts w:ascii="Times New Roman" w:hAnsi="Times New Roman"/>
          <w:sz w:val="28"/>
          <w:szCs w:val="28"/>
        </w:rPr>
        <w:t>ѐра, болота, пруды и лужи и их обитатели (серия «Жизнь в воде»). - М.,1996.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6. Медников Б.М. Биология: формы и уровни жизни. - М., 1994.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7. Плешаков А.А. От земли до неба. Атлас-определитель по природоведению и экологии для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учащихся начальных классов. - М., 2000.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029CE">
        <w:rPr>
          <w:rFonts w:ascii="Times New Roman" w:hAnsi="Times New Roman"/>
          <w:sz w:val="28"/>
          <w:szCs w:val="28"/>
        </w:rPr>
        <w:t>Реннеберг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Р. и </w:t>
      </w:r>
      <w:proofErr w:type="spellStart"/>
      <w:r w:rsidRPr="004029CE">
        <w:rPr>
          <w:rFonts w:ascii="Times New Roman" w:hAnsi="Times New Roman"/>
          <w:sz w:val="28"/>
          <w:szCs w:val="28"/>
        </w:rPr>
        <w:t>И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. От пекарни до </w:t>
      </w:r>
      <w:proofErr w:type="spellStart"/>
      <w:r w:rsidRPr="004029CE">
        <w:rPr>
          <w:rFonts w:ascii="Times New Roman" w:hAnsi="Times New Roman"/>
          <w:sz w:val="28"/>
          <w:szCs w:val="28"/>
        </w:rPr>
        <w:t>биофабрики</w:t>
      </w:r>
      <w:proofErr w:type="spellEnd"/>
      <w:r w:rsidRPr="004029CE">
        <w:rPr>
          <w:rFonts w:ascii="Times New Roman" w:hAnsi="Times New Roman"/>
          <w:sz w:val="28"/>
          <w:szCs w:val="28"/>
        </w:rPr>
        <w:t>. - М., 1991.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029CE">
        <w:rPr>
          <w:rFonts w:ascii="Times New Roman" w:hAnsi="Times New Roman"/>
          <w:sz w:val="28"/>
          <w:szCs w:val="28"/>
        </w:rPr>
        <w:t>Роджерс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К. </w:t>
      </w:r>
      <w:proofErr w:type="gramStart"/>
      <w:r w:rsidRPr="004029CE">
        <w:rPr>
          <w:rFonts w:ascii="Times New Roman" w:hAnsi="Times New Roman"/>
          <w:sz w:val="28"/>
          <w:szCs w:val="28"/>
        </w:rPr>
        <w:t>Вс</w:t>
      </w:r>
      <w:proofErr w:type="gramEnd"/>
      <w:r w:rsidRPr="004029CE">
        <w:rPr>
          <w:rFonts w:ascii="Times New Roman" w:hAnsi="Times New Roman"/>
          <w:sz w:val="28"/>
          <w:szCs w:val="28"/>
        </w:rPr>
        <w:t>ѐ о микроскопе. Энциклопедия. - М., 2001.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10. Ролан Ж.-К., Сѐлоши А., Сѐлоши Д. Атлас по биологии клетки. - М., 1978.</w:t>
      </w:r>
    </w:p>
    <w:p w:rsidR="00ED6EDC" w:rsidRPr="004029CE" w:rsidRDefault="00ED6EDC" w:rsidP="00ED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 xml:space="preserve">11. Фролова Е.Н., </w:t>
      </w:r>
      <w:proofErr w:type="spellStart"/>
      <w:r w:rsidRPr="004029CE">
        <w:rPr>
          <w:rFonts w:ascii="Times New Roman" w:hAnsi="Times New Roman"/>
          <w:sz w:val="28"/>
          <w:szCs w:val="28"/>
        </w:rPr>
        <w:t>Щерьина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4029CE">
        <w:rPr>
          <w:rFonts w:ascii="Times New Roman" w:hAnsi="Times New Roman"/>
          <w:sz w:val="28"/>
          <w:szCs w:val="28"/>
        </w:rPr>
        <w:t>Михина</w:t>
      </w:r>
      <w:proofErr w:type="spellEnd"/>
      <w:r w:rsidRPr="004029CE">
        <w:rPr>
          <w:rFonts w:ascii="Times New Roman" w:hAnsi="Times New Roman"/>
          <w:sz w:val="28"/>
          <w:szCs w:val="28"/>
        </w:rPr>
        <w:t xml:space="preserve"> Т.Н. Практикум по зоологии беспозвоночных. - М.,</w:t>
      </w:r>
      <w:r w:rsidR="00B21E62">
        <w:rPr>
          <w:rFonts w:ascii="Times New Roman" w:hAnsi="Times New Roman"/>
          <w:sz w:val="28"/>
          <w:szCs w:val="28"/>
        </w:rPr>
        <w:t xml:space="preserve"> </w:t>
      </w:r>
      <w:r w:rsidRPr="004029CE">
        <w:rPr>
          <w:rFonts w:ascii="Times New Roman" w:hAnsi="Times New Roman"/>
          <w:sz w:val="28"/>
          <w:szCs w:val="28"/>
        </w:rPr>
        <w:t>1985.</w:t>
      </w:r>
    </w:p>
    <w:p w:rsidR="00D63C83" w:rsidRPr="004029CE" w:rsidRDefault="00ED6EDC" w:rsidP="00ED6EDC">
      <w:pPr>
        <w:rPr>
          <w:rFonts w:ascii="Times New Roman" w:hAnsi="Times New Roman"/>
          <w:sz w:val="28"/>
          <w:szCs w:val="28"/>
        </w:rPr>
      </w:pPr>
      <w:r w:rsidRPr="004029CE">
        <w:rPr>
          <w:rFonts w:ascii="Times New Roman" w:hAnsi="Times New Roman"/>
          <w:sz w:val="28"/>
          <w:szCs w:val="28"/>
        </w:rPr>
        <w:t>12. Эрнест Д. Миниатюрные обитатели водной среды. - М., 1999</w:t>
      </w:r>
    </w:p>
    <w:p w:rsidR="00ED6EDC" w:rsidRPr="004029CE" w:rsidRDefault="00ED6EDC" w:rsidP="00ED6EDC">
      <w:pPr>
        <w:rPr>
          <w:rFonts w:ascii="Times New Roman" w:hAnsi="Times New Roman"/>
          <w:b/>
          <w:bCs/>
          <w:sz w:val="28"/>
          <w:szCs w:val="28"/>
        </w:rPr>
      </w:pPr>
      <w:r w:rsidRPr="004029CE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spellStart"/>
      <w:r w:rsidRPr="004029CE">
        <w:rPr>
          <w:rFonts w:ascii="Times New Roman" w:hAnsi="Times New Roman"/>
          <w:b/>
          <w:bCs/>
          <w:sz w:val="28"/>
          <w:szCs w:val="28"/>
        </w:rPr>
        <w:t>Каледарно-тематический</w:t>
      </w:r>
      <w:proofErr w:type="spellEnd"/>
      <w:r w:rsidRPr="004029CE">
        <w:rPr>
          <w:rFonts w:ascii="Times New Roman" w:hAnsi="Times New Roman"/>
          <w:b/>
          <w:bCs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"/>
        <w:gridCol w:w="4473"/>
        <w:gridCol w:w="1212"/>
        <w:gridCol w:w="1234"/>
        <w:gridCol w:w="1492"/>
        <w:gridCol w:w="1076"/>
      </w:tblGrid>
      <w:tr w:rsidR="003D6B48" w:rsidRPr="004029CE" w:rsidTr="006468BE">
        <w:trPr>
          <w:trHeight w:val="285"/>
        </w:trPr>
        <w:tc>
          <w:tcPr>
            <w:tcW w:w="441" w:type="dxa"/>
            <w:vMerge w:val="restart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61" w:type="dxa"/>
            <w:vMerge w:val="restart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Наименование тем</w:t>
            </w: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03" w:type="dxa"/>
            <w:gridSpan w:val="4"/>
            <w:tcBorders>
              <w:bottom w:val="single" w:sz="4" w:space="0" w:color="auto"/>
            </w:tcBorders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Количество часов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468BE" w:rsidRPr="004029CE" w:rsidTr="006468BE">
        <w:trPr>
          <w:trHeight w:val="251"/>
        </w:trPr>
        <w:tc>
          <w:tcPr>
            <w:tcW w:w="441" w:type="dxa"/>
            <w:vMerge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Дата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Вводное занятие. Цели и задачи,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план работы кружка.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Инструктаж по ТБ, ПДД.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Правила техники безопасности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при выполнении Л/Р.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3D6B48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64" w:type="dxa"/>
            <w:gridSpan w:val="5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Общие представления о системах органического мира</w:t>
            </w: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Основные признаки живого.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Уровни организации живых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организмов.</w:t>
            </w: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Принцип классификации.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Работа с раздаточным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материалом.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A12C5D" w:rsidRPr="004029CE" w:rsidTr="006468BE">
        <w:tc>
          <w:tcPr>
            <w:tcW w:w="441" w:type="dxa"/>
          </w:tcPr>
          <w:p w:rsidR="00A12C5D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64" w:type="dxa"/>
            <w:gridSpan w:val="5"/>
          </w:tcPr>
          <w:p w:rsidR="00A12C5D" w:rsidRPr="004029CE" w:rsidRDefault="00A12C5D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Анатомия и морфология растений. Растения в системе органического мира.</w:t>
            </w: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Растения в системе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органического мира.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Морфологический анализ растений.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Строение растительной клетки.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Изучение клетки.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Ткани растений.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Ткани растений под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микроскопом.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Органы и системы органов.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Вегетативные органы.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Строение побега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Бесполое и половое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размножение.</w:t>
            </w:r>
          </w:p>
          <w:p w:rsidR="003D6B48" w:rsidRPr="004029CE" w:rsidRDefault="003D6B48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Уход за растениями.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3D6B48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Строение цветка. Опыление.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Двойное оплодотворение.</w:t>
            </w:r>
          </w:p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D6B48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D6B48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D6B48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3D6B48" w:rsidRPr="004029CE" w:rsidRDefault="003D6B48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Образование семян.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Определение плодов и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семян.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Типы соцветий.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Определение соцветий.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A12C5D" w:rsidRPr="004029CE" w:rsidTr="006468BE">
        <w:tc>
          <w:tcPr>
            <w:tcW w:w="441" w:type="dxa"/>
          </w:tcPr>
          <w:p w:rsidR="00A12C5D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64" w:type="dxa"/>
            <w:gridSpan w:val="5"/>
          </w:tcPr>
          <w:p w:rsidR="00A12C5D" w:rsidRPr="004029CE" w:rsidRDefault="00A12C5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Систематика растений.</w:t>
            </w:r>
          </w:p>
          <w:p w:rsidR="00A12C5D" w:rsidRPr="004029CE" w:rsidRDefault="00A12C5D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Низшие растения.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Основные направления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эволюции водорослей</w:t>
            </w:r>
          </w:p>
        </w:tc>
        <w:tc>
          <w:tcPr>
            <w:tcW w:w="1246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Высшие споровые растения. 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Изучение строения 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споровых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 Семенные растения.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Строение семян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rPr>
          <w:trHeight w:val="138"/>
        </w:trPr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46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A12C5D" w:rsidRPr="004029CE" w:rsidTr="006468BE">
        <w:tc>
          <w:tcPr>
            <w:tcW w:w="441" w:type="dxa"/>
          </w:tcPr>
          <w:p w:rsidR="00A12C5D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64" w:type="dxa"/>
            <w:gridSpan w:val="5"/>
          </w:tcPr>
          <w:p w:rsidR="00A12C5D" w:rsidRPr="004029CE" w:rsidRDefault="00A12C5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Царство животных. Зоология</w:t>
            </w:r>
          </w:p>
          <w:p w:rsidR="00A12C5D" w:rsidRPr="004029CE" w:rsidRDefault="00A12C5D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беспозвоночных.</w:t>
            </w: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Подцарство</w:t>
            </w:r>
            <w:proofErr w:type="spell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Простейшие.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Рассматривание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одноклеточных под </w:t>
            </w: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микроскопом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.Т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proofErr w:type="spellEnd"/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Подцарство</w:t>
            </w:r>
            <w:proofErr w:type="spell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Многоклеточные.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Кишечнополостные. Пресноводная</w:t>
            </w:r>
          </w:p>
          <w:p w:rsidR="00FE69A3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гидра</w:t>
            </w: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Тип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Плоские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,К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руглые,Кольчатые</w:t>
            </w:r>
            <w:proofErr w:type="spell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черви.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Тип Моллюски.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Внешнее строение</w:t>
            </w:r>
          </w:p>
          <w:p w:rsidR="00FE69A3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пресноводных и морских моллюсков</w:t>
            </w: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Тип Членистоногие. Класс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Ракообразные.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Внешнее строение речного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рака.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FE69A3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Класс 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Паукообразные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Изучение паука-крестовика.</w:t>
            </w:r>
          </w:p>
          <w:p w:rsidR="00FE69A3" w:rsidRPr="004029CE" w:rsidRDefault="00FE69A3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FE69A3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FE69A3" w:rsidRPr="004029CE" w:rsidRDefault="00FE69A3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Класс Насекомые 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Внешнее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строение насекомых.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A12C5D" w:rsidRPr="004029CE" w:rsidTr="006468BE">
        <w:tc>
          <w:tcPr>
            <w:tcW w:w="441" w:type="dxa"/>
          </w:tcPr>
          <w:p w:rsidR="00A12C5D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464" w:type="dxa"/>
            <w:gridSpan w:val="5"/>
          </w:tcPr>
          <w:p w:rsidR="00A12C5D" w:rsidRPr="004029CE" w:rsidRDefault="00A12C5D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Царство животных. Зоология позвоночных.</w:t>
            </w: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Тип Хордовые. Бесчерепные 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Черепные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Класс Рыбы. Хрящевые 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Костные.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Презентация. Промысловые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рыбы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.И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spell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использование и охрана.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Класс Земноводные, или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Амфибии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Изучение лягушки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Класс Пресмыкающихся, или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Рептилии.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Изучение ящерицы.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Класс Птицы.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Внешнее строение птицы.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Класс Млекопитающие, или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Звери.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Изучение внешнего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строения млекопитающего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Высшие, или плацентарные.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Звери.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Экологические группы и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значение млекопитающих. Развитие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животного мира на Земле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..</w:t>
            </w:r>
            <w:proofErr w:type="gramEnd"/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A12C5D" w:rsidRPr="004029CE" w:rsidTr="006468BE">
        <w:tc>
          <w:tcPr>
            <w:tcW w:w="441" w:type="dxa"/>
          </w:tcPr>
          <w:p w:rsidR="00A12C5D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64" w:type="dxa"/>
            <w:gridSpan w:val="5"/>
          </w:tcPr>
          <w:p w:rsidR="00A12C5D" w:rsidRPr="004029CE" w:rsidRDefault="00A12C5D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Зоогеография</w:t>
            </w: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Изучение происхождения и  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эволюции фаун объединенных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общностью области распространения.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Флора Адыгеи.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 Презентация</w:t>
            </w: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Фауна Адыгеи.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/Р. Презентация.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Основные зоогеографические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области суши.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61" w:type="dxa"/>
          </w:tcPr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Итоговая аттестация.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Представление результатов работы.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Анализ работы. Игра - викторина «</w:t>
            </w: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proofErr w:type="gramEnd"/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>мире</w:t>
            </w:r>
            <w:proofErr w:type="gramEnd"/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биологии»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6468BE" w:rsidRPr="004029CE" w:rsidTr="006468BE">
        <w:tc>
          <w:tcPr>
            <w:tcW w:w="441" w:type="dxa"/>
          </w:tcPr>
          <w:p w:rsidR="00A34189" w:rsidRPr="004029CE" w:rsidRDefault="006468BE" w:rsidP="006468B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A12C5D" w:rsidRPr="004029CE" w:rsidRDefault="00A12C5D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Итого</w:t>
            </w:r>
          </w:p>
          <w:p w:rsidR="00A34189" w:rsidRPr="004029CE" w:rsidRDefault="00A34189" w:rsidP="0064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A34189" w:rsidRPr="004029CE" w:rsidRDefault="005B54CF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1245" w:type="dxa"/>
          </w:tcPr>
          <w:p w:rsidR="00A34189" w:rsidRPr="004029CE" w:rsidRDefault="005B54CF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308" w:type="dxa"/>
          </w:tcPr>
          <w:p w:rsidR="00A34189" w:rsidRPr="004029CE" w:rsidRDefault="005B54CF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029CE">
              <w:rPr>
                <w:rFonts w:ascii="Times New Roman" w:eastAsiaTheme="minorEastAsia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104" w:type="dxa"/>
          </w:tcPr>
          <w:p w:rsidR="00A34189" w:rsidRPr="004029CE" w:rsidRDefault="00A34189" w:rsidP="006468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FE69A3" w:rsidRDefault="00FE69A3" w:rsidP="00FE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6EDC" w:rsidRDefault="00A12C5D" w:rsidP="003D6B48">
      <w:r>
        <w:rPr>
          <w:rFonts w:ascii="Times New Roman" w:hAnsi="Times New Roman"/>
          <w:sz w:val="24"/>
          <w:szCs w:val="24"/>
        </w:rPr>
        <w:t xml:space="preserve"> </w:t>
      </w:r>
      <w:r w:rsidR="003D6B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ED6EDC" w:rsidSect="00B519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9AE"/>
    <w:rsid w:val="002041A2"/>
    <w:rsid w:val="00273B1D"/>
    <w:rsid w:val="002C21B7"/>
    <w:rsid w:val="002C3692"/>
    <w:rsid w:val="003D6B48"/>
    <w:rsid w:val="004029CE"/>
    <w:rsid w:val="00485109"/>
    <w:rsid w:val="005B54CF"/>
    <w:rsid w:val="005C5CFA"/>
    <w:rsid w:val="005D529B"/>
    <w:rsid w:val="006468BE"/>
    <w:rsid w:val="007D1628"/>
    <w:rsid w:val="00857BAA"/>
    <w:rsid w:val="009B34B1"/>
    <w:rsid w:val="00A12C5D"/>
    <w:rsid w:val="00A34189"/>
    <w:rsid w:val="00B21E62"/>
    <w:rsid w:val="00B519AE"/>
    <w:rsid w:val="00D152AC"/>
    <w:rsid w:val="00D63C83"/>
    <w:rsid w:val="00D63FAA"/>
    <w:rsid w:val="00E77D09"/>
    <w:rsid w:val="00EA0657"/>
    <w:rsid w:val="00ED6EDC"/>
    <w:rsid w:val="00FE4E02"/>
    <w:rsid w:val="00FE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3FA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bSTj4A1parv89oHsbOOWR5dBdG/r2FYfw9P6gWD0V+I=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aFMVn/tuZDNt2bq+CR+v444KiSaFW48wmsbJ6aRkpFI=</DigestValue>
    </Reference>
  </SignedInfo>
  <SignatureValue>XDi74bODvMsdw6PASuYQ2snl/bP4ndodx6ptYQAr3MXVqtJsI54XNtL6MjUdzyf7
0OYWpS9wnKP4OaYUAmaLKQ==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jO0rtnesyEyrSo8RBLdAzmB9gIU=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jpeg?ContentType=image/jpeg">
        <DigestMethod Algorithm="http://www.w3.org/2000/09/xmldsig#sha1"/>
        <DigestValue>QR/8eb83HS44KzTspJGbtYlzZP0=</DigestValue>
      </Reference>
      <Reference URI="/word/numbering.xml?ContentType=application/vnd.openxmlformats-officedocument.wordprocessingml.numbering+xml">
        <DigestMethod Algorithm="http://www.w3.org/2000/09/xmldsig#sha1"/>
        <DigestValue>VKSLc/IYLdWhNtEKGCaC6nM+PTk=</DigestValue>
      </Reference>
      <Reference URI="/word/settings.xml?ContentType=application/vnd.openxmlformats-officedocument.wordprocessingml.settings+xml">
        <DigestMethod Algorithm="http://www.w3.org/2000/09/xmldsig#sha1"/>
        <DigestValue>Z4FUfV8hSpZDt92qrT08bseZSPw=</DigestValue>
      </Reference>
      <Reference URI="/word/styles.xml?ContentType=application/vnd.openxmlformats-officedocument.wordprocessingml.styles+xml">
        <DigestMethod Algorithm="http://www.w3.org/2000/09/xmldsig#sha1"/>
        <DigestValue>wn54oCA56jGylSRjaT3MbHI0R2A=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2022-12-06T11:42:11Z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2022-10-20T19:14:00Z</dcterms:created>
  <dcterms:modified xsi:type="dcterms:W3CDTF">2022-11-14T22:02:00Z</dcterms:modified>
</cp:coreProperties>
</file>