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11" w:rsidRPr="00DA7911" w:rsidRDefault="00DA7911" w:rsidP="00DA7911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</w:rPr>
      </w:pPr>
      <w:r w:rsidRPr="00DA7911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</w:rPr>
        <w:t>Доступная среда</w:t>
      </w:r>
    </w:p>
    <w:p w:rsidR="00DA7911" w:rsidRPr="00DA7911" w:rsidRDefault="00DA7911" w:rsidP="00DA7911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</w:rPr>
      </w:pPr>
      <w:r>
        <w:rPr>
          <w:rFonts w:ascii="Arial" w:eastAsia="Times New Roman" w:hAnsi="Arial" w:cs="Arial"/>
          <w:noProof/>
          <w:color w:val="3F3F3F"/>
          <w:sz w:val="20"/>
          <w:szCs w:val="20"/>
        </w:rPr>
        <w:drawing>
          <wp:inline distT="0" distB="0" distL="0" distR="0">
            <wp:extent cx="2874949" cy="1917592"/>
            <wp:effectExtent l="19050" t="0" r="1601" b="0"/>
            <wp:docPr id="1" name="Рисунок 1" descr="https://r1.nubex.ru/s14145-95b/f508_d2/t_-92782092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4145-95b/f508_d2/t_-927820923_bod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63" cy="192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11" w:rsidRPr="00DA7911" w:rsidRDefault="00DA7911" w:rsidP="00DA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Arial" w:eastAsia="Times New Roman" w:hAnsi="Arial" w:cs="Arial"/>
          <w:b/>
          <w:bCs/>
          <w:color w:val="000000"/>
          <w:sz w:val="27"/>
        </w:rPr>
        <w:t>                                          УЧИМСЯ ЖИТЬ ВМЕСТЕ!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DA7911">
        <w:rPr>
          <w:rFonts w:ascii="Arial" w:eastAsia="Times New Roman" w:hAnsi="Arial" w:cs="Arial"/>
          <w:i/>
          <w:iCs/>
          <w:color w:val="000000"/>
          <w:sz w:val="20"/>
        </w:rPr>
        <w:t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 w:rsidRPr="00DA791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DA791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</w:r>
      <w:r w:rsidRPr="00DA7911">
        <w:rPr>
          <w:rFonts w:ascii="Arial" w:eastAsia="Times New Roman" w:hAnsi="Arial" w:cs="Arial"/>
          <w:b/>
          <w:bCs/>
          <w:color w:val="000000"/>
          <w:sz w:val="20"/>
        </w:rPr>
        <w:t>В.В. Путин</w:t>
      </w:r>
    </w:p>
    <w:p w:rsidR="00DA7911" w:rsidRPr="00DA7911" w:rsidRDefault="00DA7911" w:rsidP="00DA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Arial" w:eastAsia="Times New Roman" w:hAnsi="Arial" w:cs="Arial"/>
          <w:b/>
          <w:bCs/>
          <w:color w:val="DC2D0F"/>
          <w:sz w:val="42"/>
        </w:rPr>
        <w:t> </w:t>
      </w:r>
    </w:p>
    <w:p w:rsidR="00DA7911" w:rsidRPr="00DA7911" w:rsidRDefault="00DA7911" w:rsidP="00DA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ОУ 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СШ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дошкольная группа посещает 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ребенок-инвалид. </w:t>
      </w: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  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безбарьерной</w:t>
      </w:r>
      <w:proofErr w:type="spellEnd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(доступной) среды для инвалидов и маломобильных групп населения.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 с нормативными документами РФ к маломобильным группам населения относятся: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Инвалиды с поражением опорно-двигательного аппарата (включая инвалидов, использующих кресла-коляски)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Инвалиды с нарушением зрения и слуха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Лица преклонного возраста (60 лет и старше)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Временно нетрудоспособные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Беременные женщины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Люди с детскими колясками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Дети дошкольного возраста.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proofErr w:type="spellStart"/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Безбарьерная</w:t>
      </w:r>
      <w:proofErr w:type="spellEnd"/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(доступная) среда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Одной из важных задач Программы является создание необходимых условий для </w:t>
      </w:r>
      <w:proofErr w:type="spellStart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безбарьерной</w:t>
      </w:r>
      <w:proofErr w:type="spellEnd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F3F3F"/>
          <w:sz w:val="24"/>
          <w:szCs w:val="24"/>
        </w:rPr>
        <w:lastRenderedPageBreak/>
        <w:drawing>
          <wp:inline distT="0" distB="0" distL="0" distR="0">
            <wp:extent cx="3192030" cy="1794317"/>
            <wp:effectExtent l="19050" t="0" r="8370" b="0"/>
            <wp:docPr id="2" name="Рисунок 2" descr="https://r1.nubex.ru/s14145-95b/f509_cb/6749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14145-95b/f509_cb/67490_b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486" cy="179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11" w:rsidRPr="00DA7911" w:rsidRDefault="00DA7911" w:rsidP="00DA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         В современном обществе создание доступности образовательного пространства - приоритетная задача не только государственного, но и международного значения. 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3314700" cy="2307343"/>
            <wp:effectExtent l="19050" t="0" r="0" b="0"/>
            <wp:docPr id="5" name="Рисунок 3" descr="https://r1.nubex.ru/s14145-95b/f510_84/tn_187736_72a7882c73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14145-95b/f510_84/tn_187736_72a7882c73a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16" cy="230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настоящее время государственная политика нашей страны направлена на поддержку детей-инвалидов и детей с ограниченными возможностями здоровья (ОВЗ). 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DA7911" w:rsidRPr="00DA7911" w:rsidRDefault="00DA7911" w:rsidP="00DA7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ПРЕДМЕТНО-РАЗВИВАЮЩАЯ СРЕДА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современном образовании поставлена </w:t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-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обеспечить доступное и качественное образование детей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</w:t>
      </w:r>
      <w:proofErr w:type="spellStart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разноуровневым</w:t>
      </w:r>
      <w:proofErr w:type="spellEnd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Значения условных обозначений категорий инвалидов: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Инвалиды с нарушением слуха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Инвалиды с нарушением зрения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Инвалиды с нарушением интеллекта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Инвалиды на кресле-коляске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Инвалиды с нарушением опорно-двигательного аппарата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4124325" cy="1123336"/>
            <wp:effectExtent l="19050" t="0" r="9525" b="0"/>
            <wp:docPr id="4" name="Рисунок 4" descr="https://r1.nubex.ru/s14145-95b/f511_dd/dostupnaya_s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14145-95b/f511_dd/dostupnaya_sred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12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Предметно-развивающая среда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Помимо этого, при организации предметно-развивающей среды учитываются: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закономерности психического развития,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показатели здоровья дошкольников,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психолого-физиологические особенности,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уровень общего развития,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коммуникативные особенности и речевое развитие,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эмоциональное благополучие.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proofErr w:type="gramStart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 с требованиями ФГОС ДО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для детей с ОВЗ и детей-инвалидов в нашем детском саду 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  <w:proofErr w:type="gramEnd"/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построении коррекционной образовательной среды ДОУ для детей с ОВЗ учитываются следующие принципы: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1.     </w:t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развития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2.     </w:t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природособразности</w:t>
      </w:r>
      <w:proofErr w:type="spellEnd"/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воспитания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3.     </w:t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психологической комфортности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4.     </w:t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взаимодействия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5.     </w:t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доверительного сотрудничества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- Отсутствие давления на ребенка, </w:t>
      </w:r>
      <w:proofErr w:type="spellStart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доминантности</w:t>
      </w:r>
      <w:proofErr w:type="spellEnd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 взаимодействии с ребенком: открытость, искренность в сотрудничестве.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6.     </w:t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обучения деятельности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7.     </w:t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здоровьесберегающий</w:t>
      </w:r>
      <w:proofErr w:type="spellEnd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стрессогенных</w:t>
      </w:r>
      <w:proofErr w:type="spellEnd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факторов, факторов, влияющих негативно на соматическое и психическое здоровье ребенка.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DA79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Предоставление услуг на объекте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СШ» дошкольная группа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Пандус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отсутствует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Адаптированные лифт</w:t>
      </w:r>
      <w:proofErr w:type="gramStart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ы-</w:t>
      </w:r>
      <w:proofErr w:type="gramEnd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тсутствуют.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Раздвижные двери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тсутствуют.</w:t>
      </w:r>
    </w:p>
    <w:p w:rsidR="00F956D9" w:rsidRDefault="00DA7911" w:rsidP="00F956D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Кнопка вызова персонала – имеется.</w:t>
      </w:r>
    </w:p>
    <w:p w:rsidR="00F956D9" w:rsidRPr="00F956D9" w:rsidRDefault="00F956D9" w:rsidP="00F956D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956D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•        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Мнемосхема помещений дошкольной групп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ы</w:t>
      </w:r>
      <w:r w:rsidRPr="00F956D9">
        <w:rPr>
          <w:rFonts w:ascii="Times New Roman" w:eastAsia="Times New Roman" w:hAnsi="Times New Roman" w:cs="Times New Roman"/>
          <w:color w:val="3F3F3F"/>
          <w:sz w:val="24"/>
          <w:szCs w:val="24"/>
        </w:rPr>
        <w:t>–</w:t>
      </w:r>
      <w:proofErr w:type="gramEnd"/>
      <w:r w:rsidRPr="00F956D9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имеется.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Вывески со шрифтом Брайля на контрастном фоне - отсутствуют.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Спецоборудование для массовых мероприятий (звукоусилители) - отсутствуют.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bookmarkStart w:id="0" w:name="_GoBack"/>
      <w:bookmarkEnd w:id="0"/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Предоставление услуг в дистанционном режиме - не предоставляются.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Предоставление услуг по месту жительства инвалида - не предоставляются.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СШ» дошкольная группа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проводятся работы по созданию условий для организации доступной среды</w:t>
      </w:r>
      <w:proofErr w:type="gramStart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DA7911" w:rsidRPr="00DA7911" w:rsidRDefault="00DA7911" w:rsidP="00D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 ВАЖНО ЗНАТЬ!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DA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Детям с ограниченными возможностями здоровья и детям-инвалидам государство обеспечивает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(в соответствии с индивидуальной программой реабилитации инвалида):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дошкольное воспитание;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внешкольное воспитание и образование;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среднее общее образование;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среднее профессиональное образование;</w:t>
      </w:r>
    </w:p>
    <w:p w:rsidR="00DA7911" w:rsidRPr="00DA7911" w:rsidRDefault="00DA7911" w:rsidP="00DA791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высшее профессиональное образование.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3F3F3F"/>
          <w:sz w:val="24"/>
          <w:szCs w:val="24"/>
        </w:rPr>
        <w:br/>
      </w: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 предоставляется возможность посещать детские дошкольные учреждения общего типа, если же состояние их здоровья это исключает, они направляются в специальные дошкольные учреждения.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gramStart"/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Обучением ребенка на дому 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  <w:proofErr w:type="gramEnd"/>
    </w:p>
    <w:p w:rsidR="00DA7911" w:rsidRPr="00DA7911" w:rsidRDefault="00DA7911" w:rsidP="00DA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A7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учреждений.</w:t>
      </w:r>
    </w:p>
    <w:p w:rsidR="0027726A" w:rsidRDefault="0027726A"/>
    <w:sectPr w:rsidR="0027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911"/>
    <w:rsid w:val="0027726A"/>
    <w:rsid w:val="00DA7911"/>
    <w:rsid w:val="00F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9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7911"/>
    <w:rPr>
      <w:b/>
      <w:bCs/>
    </w:rPr>
  </w:style>
  <w:style w:type="character" w:styleId="a5">
    <w:name w:val="Emphasis"/>
    <w:basedOn w:val="a0"/>
    <w:uiPriority w:val="20"/>
    <w:qFormat/>
    <w:rsid w:val="00DA79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Varsschool</cp:lastModifiedBy>
  <cp:revision>3</cp:revision>
  <dcterms:created xsi:type="dcterms:W3CDTF">2022-05-16T08:41:00Z</dcterms:created>
  <dcterms:modified xsi:type="dcterms:W3CDTF">2022-05-18T11:52:00Z</dcterms:modified>
</cp:coreProperties>
</file>